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3E3896" w:rsidRDefault="00437247" w:rsidP="003E3896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</w:rPr>
      </w:pPr>
      <w:r w:rsidRPr="003E3896">
        <w:rPr>
          <w:rFonts w:asciiTheme="minorHAnsi" w:hAnsiTheme="minorHAnsi" w:cstheme="minorHAnsi"/>
          <w:b/>
          <w:color w:val="000000"/>
        </w:rPr>
        <w:t>Wskazania do Studium Wykonalności</w:t>
      </w:r>
    </w:p>
    <w:p w14:paraId="0C6837FF" w14:textId="77BF7D5E" w:rsidR="00437247" w:rsidRPr="003E3896" w:rsidRDefault="00437247" w:rsidP="003E3896">
      <w:pPr>
        <w:autoSpaceDE w:val="0"/>
        <w:autoSpaceDN w:val="0"/>
        <w:adjustRightInd w:val="0"/>
        <w:spacing w:after="0" w:line="360" w:lineRule="auto"/>
        <w:rPr>
          <w:rStyle w:val="normaltextrun"/>
          <w:rFonts w:asciiTheme="minorHAnsi" w:hAnsiTheme="minorHAnsi" w:cstheme="minorHAnsi"/>
          <w:b/>
          <w:bCs/>
        </w:rPr>
      </w:pPr>
      <w:r w:rsidRPr="003E3896">
        <w:rPr>
          <w:rFonts w:asciiTheme="minorHAnsi" w:hAnsiTheme="minorHAnsi" w:cstheme="minorHAnsi"/>
          <w:b/>
          <w:bCs/>
          <w:color w:val="000000" w:themeColor="text1"/>
        </w:rPr>
        <w:t xml:space="preserve">stanowiącego załącznik do wniosku o dofinansowanie projektu </w:t>
      </w:r>
      <w:r w:rsidRPr="003E3896">
        <w:rPr>
          <w:rStyle w:val="normaltextrun"/>
          <w:rFonts w:asciiTheme="minorHAnsi" w:hAnsiTheme="minorHAnsi" w:cstheme="minorHAnsi"/>
          <w:b/>
          <w:bCs/>
        </w:rPr>
        <w:t>realizowanego w programie</w:t>
      </w:r>
      <w:r w:rsidR="003E3896">
        <w:rPr>
          <w:rStyle w:val="normaltextrun"/>
          <w:rFonts w:asciiTheme="minorHAnsi" w:hAnsiTheme="minorHAnsi" w:cstheme="minorHAnsi"/>
          <w:b/>
          <w:bCs/>
        </w:rPr>
        <w:t xml:space="preserve"> </w:t>
      </w:r>
      <w:r w:rsidRPr="003E3896">
        <w:rPr>
          <w:rStyle w:val="normaltextrun"/>
          <w:rFonts w:asciiTheme="minorHAnsi" w:hAnsiTheme="minorHAnsi" w:cstheme="minorHAnsi"/>
          <w:b/>
          <w:bCs/>
        </w:rPr>
        <w:t>Fundusze Europejskie dla Mazowsza 2021-2027</w:t>
      </w:r>
    </w:p>
    <w:p w14:paraId="181BFB0E" w14:textId="37CA3444" w:rsidR="003E3896" w:rsidRDefault="001F43E5" w:rsidP="003E3896">
      <w:pPr>
        <w:spacing w:after="0" w:line="360" w:lineRule="auto"/>
        <w:rPr>
          <w:rFonts w:asciiTheme="minorHAnsi" w:hAnsiTheme="minorHAnsi" w:cstheme="minorHAnsi"/>
          <w:b/>
          <w:bCs/>
        </w:rPr>
      </w:pPr>
      <w:bookmarkStart w:id="0" w:name="_Hlk69719401"/>
      <w:r w:rsidRPr="001F43E5">
        <w:rPr>
          <w:rFonts w:asciiTheme="minorHAnsi" w:hAnsiTheme="minorHAnsi" w:cstheme="minorHAnsi"/>
          <w:b/>
          <w:bCs/>
        </w:rPr>
        <w:t>FEMA.01.02-IP.01-068/26</w:t>
      </w:r>
    </w:p>
    <w:p w14:paraId="3E7C8F2E" w14:textId="77777777" w:rsidR="001F43E5" w:rsidRPr="003E3896" w:rsidRDefault="001F43E5" w:rsidP="003E3896">
      <w:pPr>
        <w:spacing w:after="0" w:line="360" w:lineRule="auto"/>
        <w:rPr>
          <w:rFonts w:asciiTheme="minorHAnsi" w:hAnsiTheme="minorHAnsi" w:cstheme="minorHAnsi"/>
          <w:b/>
          <w:bCs/>
        </w:rPr>
      </w:pPr>
    </w:p>
    <w:p w14:paraId="55205068" w14:textId="149C6E83" w:rsidR="00D82359" w:rsidRPr="003E3896" w:rsidRDefault="00D82359" w:rsidP="003E3896">
      <w:pPr>
        <w:spacing w:after="0" w:line="360" w:lineRule="auto"/>
        <w:rPr>
          <w:rFonts w:asciiTheme="minorHAnsi" w:hAnsiTheme="minorHAnsi" w:cstheme="minorHAnsi"/>
          <w:b/>
        </w:rPr>
      </w:pPr>
      <w:r w:rsidRPr="003E3896">
        <w:rPr>
          <w:rFonts w:asciiTheme="minorHAnsi" w:hAnsiTheme="minorHAnsi" w:cstheme="minorHAnsi"/>
          <w:b/>
        </w:rPr>
        <w:t xml:space="preserve">Priorytet </w:t>
      </w:r>
      <w:r w:rsidR="0009451F" w:rsidRPr="003E3896">
        <w:rPr>
          <w:rFonts w:asciiTheme="minorHAnsi" w:hAnsiTheme="minorHAnsi" w:cstheme="minorHAnsi"/>
          <w:b/>
        </w:rPr>
        <w:t>I</w:t>
      </w:r>
    </w:p>
    <w:bookmarkEnd w:id="0"/>
    <w:p w14:paraId="30A7A7BE" w14:textId="48884816" w:rsidR="0009451F" w:rsidRDefault="001F43E5" w:rsidP="003E3896">
      <w:pPr>
        <w:spacing w:after="0" w:line="360" w:lineRule="auto"/>
        <w:rPr>
          <w:rFonts w:asciiTheme="minorHAnsi" w:hAnsiTheme="minorHAnsi" w:cstheme="minorHAnsi"/>
          <w:b/>
          <w:bCs/>
        </w:rPr>
      </w:pPr>
      <w:r w:rsidRPr="001F43E5">
        <w:rPr>
          <w:rFonts w:asciiTheme="minorHAnsi" w:hAnsiTheme="minorHAnsi" w:cstheme="minorHAnsi"/>
          <w:b/>
          <w:bCs/>
        </w:rPr>
        <w:t>Fundusze Europejskie dla bardziej konkurencyjnego i inteligentnego Mazowsza</w:t>
      </w:r>
    </w:p>
    <w:p w14:paraId="1E4BEF12" w14:textId="77777777" w:rsidR="001F43E5" w:rsidRPr="003E3896" w:rsidRDefault="001F43E5" w:rsidP="003E3896">
      <w:pPr>
        <w:spacing w:after="0" w:line="360" w:lineRule="auto"/>
        <w:rPr>
          <w:rFonts w:asciiTheme="minorHAnsi" w:hAnsiTheme="minorHAnsi" w:cstheme="minorHAnsi"/>
          <w:b/>
        </w:rPr>
      </w:pPr>
    </w:p>
    <w:p w14:paraId="4A9D65E6" w14:textId="62C79B98" w:rsidR="00D82359" w:rsidRPr="003E3896" w:rsidRDefault="00D82359" w:rsidP="003E3896">
      <w:pPr>
        <w:spacing w:after="0" w:line="360" w:lineRule="auto"/>
        <w:rPr>
          <w:rFonts w:asciiTheme="minorHAnsi" w:hAnsiTheme="minorHAnsi" w:cstheme="minorHAnsi"/>
          <w:b/>
        </w:rPr>
      </w:pPr>
      <w:r w:rsidRPr="003E3896">
        <w:rPr>
          <w:rFonts w:asciiTheme="minorHAnsi" w:hAnsiTheme="minorHAnsi" w:cstheme="minorHAnsi"/>
          <w:b/>
        </w:rPr>
        <w:t xml:space="preserve">Działanie </w:t>
      </w:r>
      <w:r w:rsidR="001F43E5">
        <w:rPr>
          <w:rFonts w:asciiTheme="minorHAnsi" w:hAnsiTheme="minorHAnsi" w:cstheme="minorHAnsi"/>
          <w:b/>
        </w:rPr>
        <w:t>1.2</w:t>
      </w:r>
    </w:p>
    <w:p w14:paraId="43589F6F" w14:textId="767B197F" w:rsidR="0009451F" w:rsidRDefault="001F43E5" w:rsidP="003E3896">
      <w:pPr>
        <w:spacing w:after="0" w:line="360" w:lineRule="auto"/>
        <w:rPr>
          <w:rFonts w:asciiTheme="minorHAnsi" w:hAnsiTheme="minorHAnsi" w:cstheme="minorHAnsi"/>
          <w:b/>
          <w:bCs/>
        </w:rPr>
      </w:pPr>
      <w:r w:rsidRPr="001F43E5">
        <w:rPr>
          <w:rFonts w:asciiTheme="minorHAnsi" w:hAnsiTheme="minorHAnsi" w:cstheme="minorHAnsi"/>
          <w:b/>
          <w:bCs/>
        </w:rPr>
        <w:t>E-usługi</w:t>
      </w:r>
    </w:p>
    <w:p w14:paraId="45C36775" w14:textId="77777777" w:rsidR="001F43E5" w:rsidRPr="003E3896" w:rsidRDefault="001F43E5" w:rsidP="003E3896">
      <w:pPr>
        <w:spacing w:after="0" w:line="360" w:lineRule="auto"/>
        <w:rPr>
          <w:rFonts w:asciiTheme="minorHAnsi" w:hAnsiTheme="minorHAnsi" w:cstheme="minorHAnsi"/>
          <w:b/>
          <w:bCs/>
        </w:rPr>
      </w:pPr>
    </w:p>
    <w:p w14:paraId="6B97929F" w14:textId="77777777" w:rsidR="00C74FBA" w:rsidRPr="003E3896" w:rsidRDefault="00C74FBA" w:rsidP="003E3896">
      <w:pPr>
        <w:spacing w:after="0" w:line="360" w:lineRule="auto"/>
        <w:rPr>
          <w:rFonts w:asciiTheme="minorHAnsi" w:hAnsiTheme="minorHAnsi" w:cstheme="minorHAnsi"/>
          <w:b/>
          <w:bCs/>
        </w:rPr>
      </w:pPr>
      <w:r w:rsidRPr="003E3896">
        <w:rPr>
          <w:rFonts w:asciiTheme="minorHAnsi" w:hAnsiTheme="minorHAnsi" w:cstheme="minorHAnsi"/>
          <w:b/>
          <w:bCs/>
        </w:rPr>
        <w:t>Typ projektu</w:t>
      </w:r>
    </w:p>
    <w:p w14:paraId="6BB0CB8F" w14:textId="5F04B5D2" w:rsidR="002D300E" w:rsidRDefault="001F43E5" w:rsidP="003E3896">
      <w:pPr>
        <w:spacing w:before="120" w:after="0" w:line="360" w:lineRule="auto"/>
        <w:rPr>
          <w:rFonts w:asciiTheme="minorHAnsi" w:hAnsiTheme="minorHAnsi" w:cstheme="minorHAnsi"/>
          <w:b/>
          <w:bCs/>
        </w:rPr>
      </w:pPr>
      <w:r w:rsidRPr="001F43E5">
        <w:rPr>
          <w:rFonts w:asciiTheme="minorHAnsi" w:hAnsiTheme="minorHAnsi" w:cstheme="minorHAnsi"/>
          <w:b/>
          <w:bCs/>
        </w:rPr>
        <w:t>E-zdrowie</w:t>
      </w:r>
    </w:p>
    <w:p w14:paraId="22DBC903" w14:textId="77777777" w:rsidR="001F43E5" w:rsidRPr="003E3896" w:rsidRDefault="001F43E5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  <w:highlight w:val="yellow"/>
        </w:rPr>
      </w:pPr>
    </w:p>
    <w:p w14:paraId="0E28FDF6" w14:textId="77777777" w:rsidR="001F43E5" w:rsidRPr="001F43E5" w:rsidRDefault="001F43E5" w:rsidP="001F43E5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  <w:r w:rsidRPr="001F43E5">
        <w:rPr>
          <w:rFonts w:asciiTheme="minorHAnsi" w:hAnsiTheme="minorHAnsi" w:cstheme="minorHAnsi"/>
          <w:b/>
          <w:bCs/>
          <w:color w:val="000000" w:themeColor="text1"/>
        </w:rPr>
        <w:t xml:space="preserve">Tytuł projektu </w:t>
      </w:r>
    </w:p>
    <w:p w14:paraId="372DBC48" w14:textId="55A38BF9" w:rsidR="00C74FBA" w:rsidRPr="003E3896" w:rsidRDefault="001F43E5" w:rsidP="001F43E5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  <w:highlight w:val="yellow"/>
        </w:rPr>
      </w:pPr>
      <w:r w:rsidRPr="001F43E5">
        <w:rPr>
          <w:rFonts w:asciiTheme="minorHAnsi" w:hAnsiTheme="minorHAnsi" w:cstheme="minorHAnsi"/>
          <w:b/>
          <w:bCs/>
          <w:color w:val="000000" w:themeColor="text1"/>
        </w:rPr>
        <w:t>E-zdrowie dla Mazowsza 3</w:t>
      </w:r>
    </w:p>
    <w:p w14:paraId="1CC1A32D" w14:textId="77777777" w:rsidR="008204E2" w:rsidRPr="003E3896" w:rsidRDefault="008204E2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  <w:highlight w:val="yellow"/>
        </w:rPr>
      </w:pPr>
    </w:p>
    <w:p w14:paraId="33E89F4C" w14:textId="77777777" w:rsidR="003E3896" w:rsidRP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  <w:highlight w:val="yellow"/>
        </w:rPr>
      </w:pPr>
    </w:p>
    <w:p w14:paraId="54555C7C" w14:textId="2776D5A1" w:rsidR="00437247" w:rsidRPr="003E3896" w:rsidRDefault="00437247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  <w:r w:rsidRPr="003E3896">
        <w:rPr>
          <w:rFonts w:asciiTheme="minorHAnsi" w:hAnsiTheme="minorHAnsi" w:cstheme="minorHAnsi"/>
          <w:b/>
          <w:bCs/>
          <w:color w:val="000000" w:themeColor="text1"/>
        </w:rPr>
        <w:t xml:space="preserve">Warszawa, </w:t>
      </w:r>
      <w:r w:rsidR="001F43E5">
        <w:rPr>
          <w:rFonts w:asciiTheme="minorHAnsi" w:hAnsiTheme="minorHAnsi" w:cstheme="minorHAnsi"/>
          <w:b/>
          <w:bCs/>
          <w:color w:val="000000" w:themeColor="text1"/>
        </w:rPr>
        <w:t>11 lutego</w:t>
      </w:r>
      <w:r w:rsidR="003E3896" w:rsidRPr="003E3896">
        <w:rPr>
          <w:rFonts w:asciiTheme="minorHAnsi" w:hAnsiTheme="minorHAnsi" w:cstheme="minorHAnsi"/>
          <w:b/>
          <w:bCs/>
          <w:color w:val="000000" w:themeColor="text1"/>
        </w:rPr>
        <w:t xml:space="preserve"> 2026</w:t>
      </w:r>
      <w:r w:rsidRPr="003E3896">
        <w:rPr>
          <w:rFonts w:asciiTheme="minorHAnsi" w:hAnsiTheme="minorHAnsi" w:cstheme="minorHAnsi"/>
          <w:b/>
          <w:bCs/>
          <w:color w:val="000000" w:themeColor="text1"/>
        </w:rPr>
        <w:t xml:space="preserve"> r.</w:t>
      </w:r>
    </w:p>
    <w:p w14:paraId="563D2790" w14:textId="77777777" w:rsidR="006C1195" w:rsidRPr="003E3896" w:rsidRDefault="006C1195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47B19561" w14:textId="77777777" w:rsidR="009F6392" w:rsidRDefault="009F6392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75C6D8B8" w14:textId="77777777" w:rsid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6E608FA7" w14:textId="77777777" w:rsid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4142D1F7" w14:textId="77777777" w:rsid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60B4D888" w14:textId="77777777" w:rsid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02A7784A" w14:textId="77777777" w:rsid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3C295116" w14:textId="77777777" w:rsid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034135FC" w14:textId="77777777" w:rsidR="003E3896" w:rsidRP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036655FD" w14:textId="50728496" w:rsidR="00355CCB" w:rsidRPr="003E3896" w:rsidRDefault="492123B4" w:rsidP="003E3896">
      <w:pPr>
        <w:spacing w:before="240" w:after="600" w:line="360" w:lineRule="auto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 w:themeColor="text1"/>
        </w:rPr>
        <w:t>Spis</w:t>
      </w:r>
      <w:r w:rsidR="1761C8CD" w:rsidRPr="003E3896">
        <w:rPr>
          <w:rFonts w:asciiTheme="minorHAnsi" w:hAnsiTheme="minorHAnsi" w:cstheme="minorHAnsi"/>
          <w:color w:val="000000" w:themeColor="text1"/>
        </w:rPr>
        <w:t xml:space="preserve"> </w:t>
      </w:r>
      <w:r w:rsidR="1ABA1FC4" w:rsidRPr="003E3896">
        <w:rPr>
          <w:rFonts w:asciiTheme="minorHAnsi" w:hAnsiTheme="minorHAnsi" w:cstheme="minorHAnsi"/>
          <w:color w:val="000000" w:themeColor="text1"/>
        </w:rPr>
        <w:t>treści</w:t>
      </w:r>
      <w:r w:rsidR="00FF6B1E" w:rsidRPr="003E3896">
        <w:rPr>
          <w:rFonts w:asciiTheme="minorHAnsi" w:hAnsiTheme="minorHAnsi" w:cstheme="minorHAnsi"/>
          <w:color w:val="000000" w:themeColor="text1"/>
        </w:rPr>
        <w:t>:</w:t>
      </w:r>
    </w:p>
    <w:p w14:paraId="2E5FB39C" w14:textId="4A9B0B08" w:rsidR="00202E11" w:rsidRPr="00202E11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 w:rsidRPr="003E3896">
        <w:rPr>
          <w:rFonts w:asciiTheme="minorHAnsi" w:hAnsiTheme="minorHAnsi" w:cstheme="minorHAnsi"/>
          <w:sz w:val="22"/>
          <w:szCs w:val="22"/>
        </w:rPr>
        <w:fldChar w:fldCharType="begin"/>
      </w:r>
      <w:r w:rsidRPr="003E3896">
        <w:rPr>
          <w:rFonts w:asciiTheme="minorHAnsi" w:hAnsiTheme="minorHAnsi" w:cstheme="minorHAnsi"/>
          <w:sz w:val="22"/>
          <w:szCs w:val="22"/>
        </w:rPr>
        <w:instrText>TOC \o "1-3" \h \z \u</w:instrText>
      </w:r>
      <w:r w:rsidRPr="003E3896">
        <w:rPr>
          <w:rFonts w:asciiTheme="minorHAnsi" w:hAnsiTheme="minorHAnsi" w:cstheme="minorHAnsi"/>
          <w:sz w:val="22"/>
          <w:szCs w:val="22"/>
        </w:rPr>
        <w:fldChar w:fldCharType="separate"/>
      </w:r>
      <w:hyperlink w:anchor="_Toc221617294" w:history="1">
        <w:r w:rsidR="00202E11" w:rsidRPr="00202E11">
          <w:rPr>
            <w:rStyle w:val="Hipercze"/>
            <w:rFonts w:cstheme="minorHAnsi"/>
            <w:noProof/>
            <w:sz w:val="22"/>
            <w:szCs w:val="22"/>
          </w:rPr>
          <w:t>1.</w:t>
        </w:r>
        <w:r w:rsidR="00202E11" w:rsidRPr="00202E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202E11" w:rsidRPr="00202E11">
          <w:rPr>
            <w:rStyle w:val="Hipercze"/>
            <w:rFonts w:cstheme="minorHAnsi"/>
            <w:noProof/>
            <w:sz w:val="22"/>
            <w:szCs w:val="22"/>
          </w:rPr>
          <w:t>Wstęp</w:t>
        </w:r>
        <w:r w:rsidR="00202E11" w:rsidRPr="00202E11">
          <w:rPr>
            <w:noProof/>
            <w:webHidden/>
            <w:sz w:val="22"/>
            <w:szCs w:val="22"/>
          </w:rPr>
          <w:tab/>
        </w:r>
        <w:r w:rsidR="00202E11" w:rsidRPr="00202E11">
          <w:rPr>
            <w:noProof/>
            <w:webHidden/>
            <w:sz w:val="22"/>
            <w:szCs w:val="22"/>
          </w:rPr>
          <w:fldChar w:fldCharType="begin"/>
        </w:r>
        <w:r w:rsidR="00202E11" w:rsidRPr="00202E11">
          <w:rPr>
            <w:noProof/>
            <w:webHidden/>
            <w:sz w:val="22"/>
            <w:szCs w:val="22"/>
          </w:rPr>
          <w:instrText xml:space="preserve"> PAGEREF _Toc221617294 \h </w:instrText>
        </w:r>
        <w:r w:rsidR="00202E11" w:rsidRPr="00202E11">
          <w:rPr>
            <w:noProof/>
            <w:webHidden/>
            <w:sz w:val="22"/>
            <w:szCs w:val="22"/>
          </w:rPr>
        </w:r>
        <w:r w:rsidR="00202E11" w:rsidRPr="00202E11">
          <w:rPr>
            <w:noProof/>
            <w:webHidden/>
            <w:sz w:val="22"/>
            <w:szCs w:val="22"/>
          </w:rPr>
          <w:fldChar w:fldCharType="separate"/>
        </w:r>
        <w:r w:rsidR="00E76503">
          <w:rPr>
            <w:noProof/>
            <w:webHidden/>
            <w:sz w:val="22"/>
            <w:szCs w:val="22"/>
          </w:rPr>
          <w:t>3</w:t>
        </w:r>
        <w:r w:rsidR="00202E11" w:rsidRPr="00202E11">
          <w:rPr>
            <w:noProof/>
            <w:webHidden/>
            <w:sz w:val="22"/>
            <w:szCs w:val="22"/>
          </w:rPr>
          <w:fldChar w:fldCharType="end"/>
        </w:r>
      </w:hyperlink>
    </w:p>
    <w:p w14:paraId="287A3E4A" w14:textId="09401C76" w:rsidR="00202E11" w:rsidRPr="00202E11" w:rsidRDefault="00202E11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221617295" w:history="1">
        <w:r w:rsidRPr="00202E11">
          <w:rPr>
            <w:rStyle w:val="Hipercze"/>
            <w:rFonts w:cstheme="minorHAnsi"/>
            <w:noProof/>
            <w:sz w:val="22"/>
            <w:szCs w:val="22"/>
          </w:rPr>
          <w:t>2.</w:t>
        </w:r>
        <w:r w:rsidRPr="00202E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202E11">
          <w:rPr>
            <w:rStyle w:val="Hipercze"/>
            <w:rFonts w:cstheme="minorHAnsi"/>
            <w:noProof/>
            <w:sz w:val="22"/>
            <w:szCs w:val="22"/>
          </w:rPr>
          <w:t>Struktura Studium Wykonalności</w:t>
        </w:r>
        <w:r w:rsidRPr="00202E11">
          <w:rPr>
            <w:noProof/>
            <w:webHidden/>
            <w:sz w:val="22"/>
            <w:szCs w:val="22"/>
          </w:rPr>
          <w:tab/>
        </w:r>
        <w:r w:rsidRPr="00202E11">
          <w:rPr>
            <w:noProof/>
            <w:webHidden/>
            <w:sz w:val="22"/>
            <w:szCs w:val="22"/>
          </w:rPr>
          <w:fldChar w:fldCharType="begin"/>
        </w:r>
        <w:r w:rsidRPr="00202E11">
          <w:rPr>
            <w:noProof/>
            <w:webHidden/>
            <w:sz w:val="22"/>
            <w:szCs w:val="22"/>
          </w:rPr>
          <w:instrText xml:space="preserve"> PAGEREF _Toc221617295 \h </w:instrText>
        </w:r>
        <w:r w:rsidRPr="00202E11">
          <w:rPr>
            <w:noProof/>
            <w:webHidden/>
            <w:sz w:val="22"/>
            <w:szCs w:val="22"/>
          </w:rPr>
        </w:r>
        <w:r w:rsidRPr="00202E11">
          <w:rPr>
            <w:noProof/>
            <w:webHidden/>
            <w:sz w:val="22"/>
            <w:szCs w:val="22"/>
          </w:rPr>
          <w:fldChar w:fldCharType="separate"/>
        </w:r>
        <w:r w:rsidR="00E76503">
          <w:rPr>
            <w:noProof/>
            <w:webHidden/>
            <w:sz w:val="22"/>
            <w:szCs w:val="22"/>
          </w:rPr>
          <w:t>3</w:t>
        </w:r>
        <w:r w:rsidRPr="00202E11">
          <w:rPr>
            <w:noProof/>
            <w:webHidden/>
            <w:sz w:val="22"/>
            <w:szCs w:val="22"/>
          </w:rPr>
          <w:fldChar w:fldCharType="end"/>
        </w:r>
      </w:hyperlink>
    </w:p>
    <w:p w14:paraId="74B475D2" w14:textId="71AF0ECA" w:rsidR="00202E11" w:rsidRPr="00202E11" w:rsidRDefault="00202E11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221617296" w:history="1">
        <w:r w:rsidRPr="00202E11">
          <w:rPr>
            <w:rStyle w:val="Hipercze"/>
            <w:rFonts w:cstheme="minorHAnsi"/>
            <w:noProof/>
            <w:sz w:val="22"/>
            <w:szCs w:val="22"/>
          </w:rPr>
          <w:t>3.</w:t>
        </w:r>
        <w:r w:rsidRPr="00202E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202E11">
          <w:rPr>
            <w:rStyle w:val="Hipercze"/>
            <w:rFonts w:cstheme="minorHAnsi"/>
            <w:noProof/>
            <w:sz w:val="22"/>
            <w:szCs w:val="22"/>
          </w:rPr>
          <w:t>Wstępna analiza projektu</w:t>
        </w:r>
        <w:r w:rsidRPr="00202E11">
          <w:rPr>
            <w:noProof/>
            <w:webHidden/>
            <w:sz w:val="22"/>
            <w:szCs w:val="22"/>
          </w:rPr>
          <w:tab/>
        </w:r>
        <w:r w:rsidRPr="00202E11">
          <w:rPr>
            <w:noProof/>
            <w:webHidden/>
            <w:sz w:val="22"/>
            <w:szCs w:val="22"/>
          </w:rPr>
          <w:fldChar w:fldCharType="begin"/>
        </w:r>
        <w:r w:rsidRPr="00202E11">
          <w:rPr>
            <w:noProof/>
            <w:webHidden/>
            <w:sz w:val="22"/>
            <w:szCs w:val="22"/>
          </w:rPr>
          <w:instrText xml:space="preserve"> PAGEREF _Toc221617296 \h </w:instrText>
        </w:r>
        <w:r w:rsidRPr="00202E11">
          <w:rPr>
            <w:noProof/>
            <w:webHidden/>
            <w:sz w:val="22"/>
            <w:szCs w:val="22"/>
          </w:rPr>
        </w:r>
        <w:r w:rsidRPr="00202E11">
          <w:rPr>
            <w:noProof/>
            <w:webHidden/>
            <w:sz w:val="22"/>
            <w:szCs w:val="22"/>
          </w:rPr>
          <w:fldChar w:fldCharType="separate"/>
        </w:r>
        <w:r w:rsidR="00E76503">
          <w:rPr>
            <w:noProof/>
            <w:webHidden/>
            <w:sz w:val="22"/>
            <w:szCs w:val="22"/>
          </w:rPr>
          <w:t>4</w:t>
        </w:r>
        <w:r w:rsidRPr="00202E11">
          <w:rPr>
            <w:noProof/>
            <w:webHidden/>
            <w:sz w:val="22"/>
            <w:szCs w:val="22"/>
          </w:rPr>
          <w:fldChar w:fldCharType="end"/>
        </w:r>
      </w:hyperlink>
    </w:p>
    <w:p w14:paraId="4A18EA6E" w14:textId="53638EF8" w:rsidR="00202E11" w:rsidRPr="00202E11" w:rsidRDefault="00202E11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221617297" w:history="1">
        <w:r w:rsidRPr="00202E11">
          <w:rPr>
            <w:rStyle w:val="Hipercze"/>
            <w:rFonts w:cstheme="minorHAnsi"/>
            <w:noProof/>
            <w:sz w:val="22"/>
            <w:szCs w:val="22"/>
          </w:rPr>
          <w:t>4.</w:t>
        </w:r>
        <w:r w:rsidRPr="00202E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202E11">
          <w:rPr>
            <w:rStyle w:val="Hipercze"/>
            <w:rFonts w:cstheme="minorHAnsi"/>
            <w:noProof/>
            <w:sz w:val="22"/>
            <w:szCs w:val="22"/>
          </w:rPr>
          <w:t>Wnioski</w:t>
        </w:r>
        <w:r w:rsidRPr="00202E11">
          <w:rPr>
            <w:noProof/>
            <w:webHidden/>
            <w:sz w:val="22"/>
            <w:szCs w:val="22"/>
          </w:rPr>
          <w:tab/>
        </w:r>
        <w:r w:rsidRPr="00202E11">
          <w:rPr>
            <w:noProof/>
            <w:webHidden/>
            <w:sz w:val="22"/>
            <w:szCs w:val="22"/>
          </w:rPr>
          <w:fldChar w:fldCharType="begin"/>
        </w:r>
        <w:r w:rsidRPr="00202E11">
          <w:rPr>
            <w:noProof/>
            <w:webHidden/>
            <w:sz w:val="22"/>
            <w:szCs w:val="22"/>
          </w:rPr>
          <w:instrText xml:space="preserve"> PAGEREF _Toc221617297 \h </w:instrText>
        </w:r>
        <w:r w:rsidRPr="00202E11">
          <w:rPr>
            <w:noProof/>
            <w:webHidden/>
            <w:sz w:val="22"/>
            <w:szCs w:val="22"/>
          </w:rPr>
        </w:r>
        <w:r w:rsidRPr="00202E11">
          <w:rPr>
            <w:noProof/>
            <w:webHidden/>
            <w:sz w:val="22"/>
            <w:szCs w:val="22"/>
          </w:rPr>
          <w:fldChar w:fldCharType="separate"/>
        </w:r>
        <w:r w:rsidR="00E76503">
          <w:rPr>
            <w:noProof/>
            <w:webHidden/>
            <w:sz w:val="22"/>
            <w:szCs w:val="22"/>
          </w:rPr>
          <w:t>4</w:t>
        </w:r>
        <w:r w:rsidRPr="00202E11">
          <w:rPr>
            <w:noProof/>
            <w:webHidden/>
            <w:sz w:val="22"/>
            <w:szCs w:val="22"/>
          </w:rPr>
          <w:fldChar w:fldCharType="end"/>
        </w:r>
      </w:hyperlink>
    </w:p>
    <w:p w14:paraId="38E66297" w14:textId="549A4E50" w:rsidR="00202E11" w:rsidRPr="00202E11" w:rsidRDefault="00202E11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221617298" w:history="1">
        <w:r w:rsidRPr="00202E11">
          <w:rPr>
            <w:rStyle w:val="Hipercze"/>
            <w:rFonts w:cstheme="minorHAnsi"/>
            <w:noProof/>
            <w:sz w:val="22"/>
            <w:szCs w:val="22"/>
          </w:rPr>
          <w:t>5.</w:t>
        </w:r>
        <w:r w:rsidRPr="00202E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202E11">
          <w:rPr>
            <w:rStyle w:val="Hipercze"/>
            <w:rFonts w:cstheme="minorHAnsi"/>
            <w:noProof/>
            <w:sz w:val="22"/>
            <w:szCs w:val="22"/>
          </w:rPr>
          <w:t>Definicja celów projektu</w:t>
        </w:r>
        <w:r w:rsidRPr="00202E11">
          <w:rPr>
            <w:noProof/>
            <w:webHidden/>
            <w:sz w:val="22"/>
            <w:szCs w:val="22"/>
          </w:rPr>
          <w:tab/>
        </w:r>
        <w:r w:rsidRPr="00202E11">
          <w:rPr>
            <w:noProof/>
            <w:webHidden/>
            <w:sz w:val="22"/>
            <w:szCs w:val="22"/>
          </w:rPr>
          <w:fldChar w:fldCharType="begin"/>
        </w:r>
        <w:r w:rsidRPr="00202E11">
          <w:rPr>
            <w:noProof/>
            <w:webHidden/>
            <w:sz w:val="22"/>
            <w:szCs w:val="22"/>
          </w:rPr>
          <w:instrText xml:space="preserve"> PAGEREF _Toc221617298 \h </w:instrText>
        </w:r>
        <w:r w:rsidRPr="00202E11">
          <w:rPr>
            <w:noProof/>
            <w:webHidden/>
            <w:sz w:val="22"/>
            <w:szCs w:val="22"/>
          </w:rPr>
        </w:r>
        <w:r w:rsidRPr="00202E11">
          <w:rPr>
            <w:noProof/>
            <w:webHidden/>
            <w:sz w:val="22"/>
            <w:szCs w:val="22"/>
          </w:rPr>
          <w:fldChar w:fldCharType="separate"/>
        </w:r>
        <w:r w:rsidR="00E76503">
          <w:rPr>
            <w:noProof/>
            <w:webHidden/>
            <w:sz w:val="22"/>
            <w:szCs w:val="22"/>
          </w:rPr>
          <w:t>4</w:t>
        </w:r>
        <w:r w:rsidRPr="00202E11">
          <w:rPr>
            <w:noProof/>
            <w:webHidden/>
            <w:sz w:val="22"/>
            <w:szCs w:val="22"/>
          </w:rPr>
          <w:fldChar w:fldCharType="end"/>
        </w:r>
      </w:hyperlink>
    </w:p>
    <w:p w14:paraId="79611285" w14:textId="2FCA33AA" w:rsidR="00202E11" w:rsidRPr="00202E11" w:rsidRDefault="00202E11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221617299" w:history="1">
        <w:r w:rsidRPr="00202E11">
          <w:rPr>
            <w:rStyle w:val="Hipercze"/>
            <w:rFonts w:cstheme="minorHAnsi"/>
            <w:noProof/>
            <w:sz w:val="22"/>
            <w:szCs w:val="22"/>
          </w:rPr>
          <w:t>6.</w:t>
        </w:r>
        <w:r w:rsidRPr="00202E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202E11">
          <w:rPr>
            <w:rStyle w:val="Hipercze"/>
            <w:rFonts w:cstheme="minorHAnsi"/>
            <w:noProof/>
            <w:sz w:val="22"/>
            <w:szCs w:val="22"/>
          </w:rPr>
          <w:t>Identyfikacja projektu</w:t>
        </w:r>
        <w:r w:rsidRPr="00202E11">
          <w:rPr>
            <w:noProof/>
            <w:webHidden/>
            <w:sz w:val="22"/>
            <w:szCs w:val="22"/>
          </w:rPr>
          <w:tab/>
        </w:r>
        <w:r w:rsidRPr="00202E11">
          <w:rPr>
            <w:noProof/>
            <w:webHidden/>
            <w:sz w:val="22"/>
            <w:szCs w:val="22"/>
          </w:rPr>
          <w:fldChar w:fldCharType="begin"/>
        </w:r>
        <w:r w:rsidRPr="00202E11">
          <w:rPr>
            <w:noProof/>
            <w:webHidden/>
            <w:sz w:val="22"/>
            <w:szCs w:val="22"/>
          </w:rPr>
          <w:instrText xml:space="preserve"> PAGEREF _Toc221617299 \h </w:instrText>
        </w:r>
        <w:r w:rsidRPr="00202E11">
          <w:rPr>
            <w:noProof/>
            <w:webHidden/>
            <w:sz w:val="22"/>
            <w:szCs w:val="22"/>
          </w:rPr>
        </w:r>
        <w:r w:rsidRPr="00202E11">
          <w:rPr>
            <w:noProof/>
            <w:webHidden/>
            <w:sz w:val="22"/>
            <w:szCs w:val="22"/>
          </w:rPr>
          <w:fldChar w:fldCharType="separate"/>
        </w:r>
        <w:r w:rsidR="00E76503">
          <w:rPr>
            <w:noProof/>
            <w:webHidden/>
            <w:sz w:val="22"/>
            <w:szCs w:val="22"/>
          </w:rPr>
          <w:t>5</w:t>
        </w:r>
        <w:r w:rsidRPr="00202E11">
          <w:rPr>
            <w:noProof/>
            <w:webHidden/>
            <w:sz w:val="22"/>
            <w:szCs w:val="22"/>
          </w:rPr>
          <w:fldChar w:fldCharType="end"/>
        </w:r>
      </w:hyperlink>
    </w:p>
    <w:p w14:paraId="1C106617" w14:textId="037489A1" w:rsidR="00202E11" w:rsidRPr="00202E11" w:rsidRDefault="00202E11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221617300" w:history="1">
        <w:r w:rsidRPr="00202E11">
          <w:rPr>
            <w:rStyle w:val="Hipercze"/>
            <w:rFonts w:cstheme="minorHAnsi"/>
            <w:noProof/>
            <w:sz w:val="22"/>
            <w:szCs w:val="22"/>
          </w:rPr>
          <w:t>7.</w:t>
        </w:r>
        <w:r w:rsidRPr="00202E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202E11">
          <w:rPr>
            <w:rStyle w:val="Hipercze"/>
            <w:rFonts w:cstheme="minorHAnsi"/>
            <w:noProof/>
            <w:sz w:val="22"/>
            <w:szCs w:val="22"/>
          </w:rPr>
          <w:t>Analiza wykonalności, analiza popytu oraz analiza opcji</w:t>
        </w:r>
        <w:r w:rsidRPr="00202E11">
          <w:rPr>
            <w:noProof/>
            <w:webHidden/>
            <w:sz w:val="22"/>
            <w:szCs w:val="22"/>
          </w:rPr>
          <w:tab/>
        </w:r>
        <w:r w:rsidRPr="00202E11">
          <w:rPr>
            <w:noProof/>
            <w:webHidden/>
            <w:sz w:val="22"/>
            <w:szCs w:val="22"/>
          </w:rPr>
          <w:fldChar w:fldCharType="begin"/>
        </w:r>
        <w:r w:rsidRPr="00202E11">
          <w:rPr>
            <w:noProof/>
            <w:webHidden/>
            <w:sz w:val="22"/>
            <w:szCs w:val="22"/>
          </w:rPr>
          <w:instrText xml:space="preserve"> PAGEREF _Toc221617300 \h </w:instrText>
        </w:r>
        <w:r w:rsidRPr="00202E11">
          <w:rPr>
            <w:noProof/>
            <w:webHidden/>
            <w:sz w:val="22"/>
            <w:szCs w:val="22"/>
          </w:rPr>
        </w:r>
        <w:r w:rsidRPr="00202E11">
          <w:rPr>
            <w:noProof/>
            <w:webHidden/>
            <w:sz w:val="22"/>
            <w:szCs w:val="22"/>
          </w:rPr>
          <w:fldChar w:fldCharType="separate"/>
        </w:r>
        <w:r w:rsidR="00E76503">
          <w:rPr>
            <w:noProof/>
            <w:webHidden/>
            <w:sz w:val="22"/>
            <w:szCs w:val="22"/>
          </w:rPr>
          <w:t>5</w:t>
        </w:r>
        <w:r w:rsidRPr="00202E11">
          <w:rPr>
            <w:noProof/>
            <w:webHidden/>
            <w:sz w:val="22"/>
            <w:szCs w:val="22"/>
          </w:rPr>
          <w:fldChar w:fldCharType="end"/>
        </w:r>
      </w:hyperlink>
    </w:p>
    <w:p w14:paraId="3C2937E1" w14:textId="6389646C" w:rsidR="00202E11" w:rsidRPr="00202E11" w:rsidRDefault="00202E11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221617301" w:history="1">
        <w:r w:rsidRPr="00202E11">
          <w:rPr>
            <w:rStyle w:val="Hipercze"/>
            <w:rFonts w:cstheme="minorHAnsi"/>
            <w:noProof/>
            <w:sz w:val="22"/>
            <w:szCs w:val="22"/>
          </w:rPr>
          <w:t>8.</w:t>
        </w:r>
        <w:r w:rsidRPr="00202E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202E11">
          <w:rPr>
            <w:rStyle w:val="Hipercze"/>
            <w:rFonts w:cstheme="minorHAnsi"/>
            <w:noProof/>
            <w:sz w:val="22"/>
            <w:szCs w:val="22"/>
          </w:rPr>
          <w:t>Analiza finansowa</w:t>
        </w:r>
        <w:r w:rsidRPr="00202E11">
          <w:rPr>
            <w:noProof/>
            <w:webHidden/>
            <w:sz w:val="22"/>
            <w:szCs w:val="22"/>
          </w:rPr>
          <w:tab/>
        </w:r>
        <w:r w:rsidRPr="00202E11">
          <w:rPr>
            <w:noProof/>
            <w:webHidden/>
            <w:sz w:val="22"/>
            <w:szCs w:val="22"/>
          </w:rPr>
          <w:fldChar w:fldCharType="begin"/>
        </w:r>
        <w:r w:rsidRPr="00202E11">
          <w:rPr>
            <w:noProof/>
            <w:webHidden/>
            <w:sz w:val="22"/>
            <w:szCs w:val="22"/>
          </w:rPr>
          <w:instrText xml:space="preserve"> PAGEREF _Toc221617301 \h </w:instrText>
        </w:r>
        <w:r w:rsidRPr="00202E11">
          <w:rPr>
            <w:noProof/>
            <w:webHidden/>
            <w:sz w:val="22"/>
            <w:szCs w:val="22"/>
          </w:rPr>
        </w:r>
        <w:r w:rsidRPr="00202E11">
          <w:rPr>
            <w:noProof/>
            <w:webHidden/>
            <w:sz w:val="22"/>
            <w:szCs w:val="22"/>
          </w:rPr>
          <w:fldChar w:fldCharType="separate"/>
        </w:r>
        <w:r w:rsidR="00E76503">
          <w:rPr>
            <w:noProof/>
            <w:webHidden/>
            <w:sz w:val="22"/>
            <w:szCs w:val="22"/>
          </w:rPr>
          <w:t>5</w:t>
        </w:r>
        <w:r w:rsidRPr="00202E11">
          <w:rPr>
            <w:noProof/>
            <w:webHidden/>
            <w:sz w:val="22"/>
            <w:szCs w:val="22"/>
          </w:rPr>
          <w:fldChar w:fldCharType="end"/>
        </w:r>
      </w:hyperlink>
    </w:p>
    <w:p w14:paraId="14517D12" w14:textId="76466C54" w:rsidR="00202E11" w:rsidRPr="00202E11" w:rsidRDefault="00202E11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221617302" w:history="1">
        <w:r w:rsidRPr="00202E11">
          <w:rPr>
            <w:rStyle w:val="Hipercze"/>
            <w:rFonts w:cstheme="minorHAnsi"/>
            <w:noProof/>
            <w:sz w:val="22"/>
            <w:szCs w:val="22"/>
          </w:rPr>
          <w:t>9.</w:t>
        </w:r>
        <w:r w:rsidRPr="00202E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202E11">
          <w:rPr>
            <w:rStyle w:val="Hipercze"/>
            <w:rFonts w:cstheme="minorHAnsi"/>
            <w:noProof/>
            <w:sz w:val="22"/>
            <w:szCs w:val="22"/>
          </w:rPr>
          <w:t>Analiza kosztów i korzyści</w:t>
        </w:r>
        <w:r w:rsidRPr="00202E11">
          <w:rPr>
            <w:noProof/>
            <w:webHidden/>
            <w:sz w:val="22"/>
            <w:szCs w:val="22"/>
          </w:rPr>
          <w:tab/>
        </w:r>
        <w:r w:rsidRPr="00202E11">
          <w:rPr>
            <w:noProof/>
            <w:webHidden/>
            <w:sz w:val="22"/>
            <w:szCs w:val="22"/>
          </w:rPr>
          <w:fldChar w:fldCharType="begin"/>
        </w:r>
        <w:r w:rsidRPr="00202E11">
          <w:rPr>
            <w:noProof/>
            <w:webHidden/>
            <w:sz w:val="22"/>
            <w:szCs w:val="22"/>
          </w:rPr>
          <w:instrText xml:space="preserve"> PAGEREF _Toc221617302 \h </w:instrText>
        </w:r>
        <w:r w:rsidRPr="00202E11">
          <w:rPr>
            <w:noProof/>
            <w:webHidden/>
            <w:sz w:val="22"/>
            <w:szCs w:val="22"/>
          </w:rPr>
        </w:r>
        <w:r w:rsidRPr="00202E11">
          <w:rPr>
            <w:noProof/>
            <w:webHidden/>
            <w:sz w:val="22"/>
            <w:szCs w:val="22"/>
          </w:rPr>
          <w:fldChar w:fldCharType="separate"/>
        </w:r>
        <w:r w:rsidR="00E76503">
          <w:rPr>
            <w:noProof/>
            <w:webHidden/>
            <w:sz w:val="22"/>
            <w:szCs w:val="22"/>
          </w:rPr>
          <w:t>5</w:t>
        </w:r>
        <w:r w:rsidRPr="00202E11">
          <w:rPr>
            <w:noProof/>
            <w:webHidden/>
            <w:sz w:val="22"/>
            <w:szCs w:val="22"/>
          </w:rPr>
          <w:fldChar w:fldCharType="end"/>
        </w:r>
      </w:hyperlink>
    </w:p>
    <w:p w14:paraId="1537D636" w14:textId="2E967067" w:rsidR="00202E11" w:rsidRPr="00202E11" w:rsidRDefault="00202E11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221617303" w:history="1">
        <w:r w:rsidRPr="00202E11">
          <w:rPr>
            <w:rStyle w:val="Hipercze"/>
            <w:rFonts w:cstheme="minorHAnsi"/>
            <w:noProof/>
            <w:sz w:val="22"/>
            <w:szCs w:val="22"/>
          </w:rPr>
          <w:t>10.</w:t>
        </w:r>
        <w:r w:rsidRPr="00202E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202E11">
          <w:rPr>
            <w:rStyle w:val="Hipercze"/>
            <w:rFonts w:cstheme="minorHAnsi"/>
            <w:noProof/>
            <w:sz w:val="22"/>
            <w:szCs w:val="22"/>
          </w:rPr>
          <w:t>Analiza ryzyka i analiza wrażliwości (dotyczy projektów powyżej 50 mln PLN)</w:t>
        </w:r>
        <w:r w:rsidRPr="00202E11">
          <w:rPr>
            <w:noProof/>
            <w:webHidden/>
            <w:sz w:val="22"/>
            <w:szCs w:val="22"/>
          </w:rPr>
          <w:tab/>
        </w:r>
        <w:r w:rsidRPr="00202E11">
          <w:rPr>
            <w:noProof/>
            <w:webHidden/>
            <w:sz w:val="22"/>
            <w:szCs w:val="22"/>
          </w:rPr>
          <w:fldChar w:fldCharType="begin"/>
        </w:r>
        <w:r w:rsidRPr="00202E11">
          <w:rPr>
            <w:noProof/>
            <w:webHidden/>
            <w:sz w:val="22"/>
            <w:szCs w:val="22"/>
          </w:rPr>
          <w:instrText xml:space="preserve"> PAGEREF _Toc221617303 \h </w:instrText>
        </w:r>
        <w:r w:rsidRPr="00202E11">
          <w:rPr>
            <w:noProof/>
            <w:webHidden/>
            <w:sz w:val="22"/>
            <w:szCs w:val="22"/>
          </w:rPr>
        </w:r>
        <w:r w:rsidRPr="00202E11">
          <w:rPr>
            <w:noProof/>
            <w:webHidden/>
            <w:sz w:val="22"/>
            <w:szCs w:val="22"/>
          </w:rPr>
          <w:fldChar w:fldCharType="separate"/>
        </w:r>
        <w:r w:rsidR="00E76503">
          <w:rPr>
            <w:noProof/>
            <w:webHidden/>
            <w:sz w:val="22"/>
            <w:szCs w:val="22"/>
          </w:rPr>
          <w:t>5</w:t>
        </w:r>
        <w:r w:rsidRPr="00202E11">
          <w:rPr>
            <w:noProof/>
            <w:webHidden/>
            <w:sz w:val="22"/>
            <w:szCs w:val="22"/>
          </w:rPr>
          <w:fldChar w:fldCharType="end"/>
        </w:r>
      </w:hyperlink>
    </w:p>
    <w:p w14:paraId="1A2191B6" w14:textId="5A21203F" w:rsidR="00202E11" w:rsidRPr="00202E11" w:rsidRDefault="00202E11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221617304" w:history="1">
        <w:r w:rsidRPr="00202E11">
          <w:rPr>
            <w:rStyle w:val="Hipercze"/>
            <w:rFonts w:cstheme="minorHAnsi"/>
            <w:noProof/>
            <w:sz w:val="22"/>
            <w:szCs w:val="22"/>
          </w:rPr>
          <w:t>11.</w:t>
        </w:r>
        <w:r w:rsidRPr="00202E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202E11">
          <w:rPr>
            <w:rStyle w:val="Hipercze"/>
            <w:rFonts w:cstheme="minorHAnsi"/>
            <w:noProof/>
            <w:sz w:val="22"/>
            <w:szCs w:val="22"/>
          </w:rPr>
          <w:t>Analiza instytucjonalna, w tym trwałość projektu</w:t>
        </w:r>
        <w:r w:rsidRPr="00202E11">
          <w:rPr>
            <w:noProof/>
            <w:webHidden/>
            <w:sz w:val="22"/>
            <w:szCs w:val="22"/>
          </w:rPr>
          <w:tab/>
        </w:r>
        <w:r w:rsidRPr="00202E11">
          <w:rPr>
            <w:noProof/>
            <w:webHidden/>
            <w:sz w:val="22"/>
            <w:szCs w:val="22"/>
          </w:rPr>
          <w:fldChar w:fldCharType="begin"/>
        </w:r>
        <w:r w:rsidRPr="00202E11">
          <w:rPr>
            <w:noProof/>
            <w:webHidden/>
            <w:sz w:val="22"/>
            <w:szCs w:val="22"/>
          </w:rPr>
          <w:instrText xml:space="preserve"> PAGEREF _Toc221617304 \h </w:instrText>
        </w:r>
        <w:r w:rsidRPr="00202E11">
          <w:rPr>
            <w:noProof/>
            <w:webHidden/>
            <w:sz w:val="22"/>
            <w:szCs w:val="22"/>
          </w:rPr>
        </w:r>
        <w:r w:rsidRPr="00202E11">
          <w:rPr>
            <w:noProof/>
            <w:webHidden/>
            <w:sz w:val="22"/>
            <w:szCs w:val="22"/>
          </w:rPr>
          <w:fldChar w:fldCharType="separate"/>
        </w:r>
        <w:r w:rsidR="00E76503">
          <w:rPr>
            <w:noProof/>
            <w:webHidden/>
            <w:sz w:val="22"/>
            <w:szCs w:val="22"/>
          </w:rPr>
          <w:t>5</w:t>
        </w:r>
        <w:r w:rsidRPr="00202E11">
          <w:rPr>
            <w:noProof/>
            <w:webHidden/>
            <w:sz w:val="22"/>
            <w:szCs w:val="22"/>
          </w:rPr>
          <w:fldChar w:fldCharType="end"/>
        </w:r>
      </w:hyperlink>
    </w:p>
    <w:p w14:paraId="14DFC085" w14:textId="59755807" w:rsidR="00202E11" w:rsidRPr="00202E11" w:rsidRDefault="00202E11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221617305" w:history="1">
        <w:r w:rsidRPr="00202E11">
          <w:rPr>
            <w:rStyle w:val="Hipercze"/>
            <w:rFonts w:cstheme="minorHAnsi"/>
            <w:noProof/>
            <w:sz w:val="22"/>
            <w:szCs w:val="22"/>
          </w:rPr>
          <w:t>12.</w:t>
        </w:r>
        <w:r w:rsidRPr="00202E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202E11">
          <w:rPr>
            <w:rStyle w:val="Hipercze"/>
            <w:rFonts w:cstheme="minorHAnsi"/>
            <w:noProof/>
            <w:sz w:val="22"/>
            <w:szCs w:val="22"/>
          </w:rPr>
          <w:t>Analizy specyficzne dla danego rodzaju projektu/sektora</w:t>
        </w:r>
        <w:r w:rsidRPr="00202E11">
          <w:rPr>
            <w:noProof/>
            <w:webHidden/>
            <w:sz w:val="22"/>
            <w:szCs w:val="22"/>
          </w:rPr>
          <w:tab/>
        </w:r>
        <w:r w:rsidRPr="00202E11">
          <w:rPr>
            <w:noProof/>
            <w:webHidden/>
            <w:sz w:val="22"/>
            <w:szCs w:val="22"/>
          </w:rPr>
          <w:fldChar w:fldCharType="begin"/>
        </w:r>
        <w:r w:rsidRPr="00202E11">
          <w:rPr>
            <w:noProof/>
            <w:webHidden/>
            <w:sz w:val="22"/>
            <w:szCs w:val="22"/>
          </w:rPr>
          <w:instrText xml:space="preserve"> PAGEREF _Toc221617305 \h </w:instrText>
        </w:r>
        <w:r w:rsidRPr="00202E11">
          <w:rPr>
            <w:noProof/>
            <w:webHidden/>
            <w:sz w:val="22"/>
            <w:szCs w:val="22"/>
          </w:rPr>
        </w:r>
        <w:r w:rsidRPr="00202E11">
          <w:rPr>
            <w:noProof/>
            <w:webHidden/>
            <w:sz w:val="22"/>
            <w:szCs w:val="22"/>
          </w:rPr>
          <w:fldChar w:fldCharType="separate"/>
        </w:r>
        <w:r w:rsidR="00E76503">
          <w:rPr>
            <w:noProof/>
            <w:webHidden/>
            <w:sz w:val="22"/>
            <w:szCs w:val="22"/>
          </w:rPr>
          <w:t>6</w:t>
        </w:r>
        <w:r w:rsidRPr="00202E11">
          <w:rPr>
            <w:noProof/>
            <w:webHidden/>
            <w:sz w:val="22"/>
            <w:szCs w:val="22"/>
          </w:rPr>
          <w:fldChar w:fldCharType="end"/>
        </w:r>
      </w:hyperlink>
    </w:p>
    <w:p w14:paraId="66E97A24" w14:textId="062F89BC" w:rsidR="00202E11" w:rsidRPr="00202E11" w:rsidRDefault="00202E11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221617306" w:history="1">
        <w:r w:rsidRPr="00202E11">
          <w:rPr>
            <w:rStyle w:val="Hipercze"/>
            <w:rFonts w:cstheme="minorHAnsi"/>
            <w:noProof/>
            <w:sz w:val="22"/>
            <w:szCs w:val="22"/>
          </w:rPr>
          <w:t>13.</w:t>
        </w:r>
        <w:r w:rsidRPr="00202E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202E11">
          <w:rPr>
            <w:rStyle w:val="Hipercze"/>
            <w:rFonts w:cstheme="minorHAnsi"/>
            <w:noProof/>
            <w:sz w:val="22"/>
            <w:szCs w:val="22"/>
          </w:rPr>
          <w:t>Pomoc publiczna</w:t>
        </w:r>
        <w:r w:rsidRPr="00202E11">
          <w:rPr>
            <w:noProof/>
            <w:webHidden/>
            <w:sz w:val="22"/>
            <w:szCs w:val="22"/>
          </w:rPr>
          <w:tab/>
        </w:r>
        <w:r w:rsidRPr="00202E11">
          <w:rPr>
            <w:noProof/>
            <w:webHidden/>
            <w:sz w:val="22"/>
            <w:szCs w:val="22"/>
          </w:rPr>
          <w:fldChar w:fldCharType="begin"/>
        </w:r>
        <w:r w:rsidRPr="00202E11">
          <w:rPr>
            <w:noProof/>
            <w:webHidden/>
            <w:sz w:val="22"/>
            <w:szCs w:val="22"/>
          </w:rPr>
          <w:instrText xml:space="preserve"> PAGEREF _Toc221617306 \h </w:instrText>
        </w:r>
        <w:r w:rsidRPr="00202E11">
          <w:rPr>
            <w:noProof/>
            <w:webHidden/>
            <w:sz w:val="22"/>
            <w:szCs w:val="22"/>
          </w:rPr>
        </w:r>
        <w:r w:rsidRPr="00202E11">
          <w:rPr>
            <w:noProof/>
            <w:webHidden/>
            <w:sz w:val="22"/>
            <w:szCs w:val="22"/>
          </w:rPr>
          <w:fldChar w:fldCharType="separate"/>
        </w:r>
        <w:r w:rsidR="00E76503">
          <w:rPr>
            <w:noProof/>
            <w:webHidden/>
            <w:sz w:val="22"/>
            <w:szCs w:val="22"/>
          </w:rPr>
          <w:t>6</w:t>
        </w:r>
        <w:r w:rsidRPr="00202E11">
          <w:rPr>
            <w:noProof/>
            <w:webHidden/>
            <w:sz w:val="22"/>
            <w:szCs w:val="22"/>
          </w:rPr>
          <w:fldChar w:fldCharType="end"/>
        </w:r>
      </w:hyperlink>
    </w:p>
    <w:p w14:paraId="25FFB064" w14:textId="34C02FAA" w:rsidR="00202E11" w:rsidRPr="00202E11" w:rsidRDefault="00202E11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221617307" w:history="1">
        <w:r w:rsidRPr="00202E11">
          <w:rPr>
            <w:rStyle w:val="Hipercze"/>
            <w:rFonts w:cstheme="minorHAnsi"/>
            <w:noProof/>
            <w:sz w:val="22"/>
            <w:szCs w:val="22"/>
          </w:rPr>
          <w:t>14.</w:t>
        </w:r>
        <w:r w:rsidRPr="00202E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202E11">
          <w:rPr>
            <w:rStyle w:val="Hipercze"/>
            <w:rFonts w:cstheme="minorHAnsi"/>
            <w:noProof/>
            <w:sz w:val="22"/>
            <w:szCs w:val="22"/>
          </w:rPr>
          <w:t>Analiza oddziaływania na środowisko</w:t>
        </w:r>
        <w:r w:rsidRPr="00202E11">
          <w:rPr>
            <w:noProof/>
            <w:webHidden/>
            <w:sz w:val="22"/>
            <w:szCs w:val="22"/>
          </w:rPr>
          <w:tab/>
        </w:r>
        <w:r w:rsidRPr="00202E11">
          <w:rPr>
            <w:noProof/>
            <w:webHidden/>
            <w:sz w:val="22"/>
            <w:szCs w:val="22"/>
          </w:rPr>
          <w:fldChar w:fldCharType="begin"/>
        </w:r>
        <w:r w:rsidRPr="00202E11">
          <w:rPr>
            <w:noProof/>
            <w:webHidden/>
            <w:sz w:val="22"/>
            <w:szCs w:val="22"/>
          </w:rPr>
          <w:instrText xml:space="preserve"> PAGEREF _Toc221617307 \h </w:instrText>
        </w:r>
        <w:r w:rsidRPr="00202E11">
          <w:rPr>
            <w:noProof/>
            <w:webHidden/>
            <w:sz w:val="22"/>
            <w:szCs w:val="22"/>
          </w:rPr>
        </w:r>
        <w:r w:rsidRPr="00202E11">
          <w:rPr>
            <w:noProof/>
            <w:webHidden/>
            <w:sz w:val="22"/>
            <w:szCs w:val="22"/>
          </w:rPr>
          <w:fldChar w:fldCharType="separate"/>
        </w:r>
        <w:r w:rsidR="00E76503">
          <w:rPr>
            <w:noProof/>
            <w:webHidden/>
            <w:sz w:val="22"/>
            <w:szCs w:val="22"/>
          </w:rPr>
          <w:t>7</w:t>
        </w:r>
        <w:r w:rsidRPr="00202E11">
          <w:rPr>
            <w:noProof/>
            <w:webHidden/>
            <w:sz w:val="22"/>
            <w:szCs w:val="22"/>
          </w:rPr>
          <w:fldChar w:fldCharType="end"/>
        </w:r>
      </w:hyperlink>
    </w:p>
    <w:p w14:paraId="58F24B21" w14:textId="5D1EA2BA" w:rsidR="00AE337A" w:rsidRPr="003E3896" w:rsidRDefault="00355C25" w:rsidP="003E3896">
      <w:pPr>
        <w:pStyle w:val="Spistreci1"/>
        <w:tabs>
          <w:tab w:val="left" w:pos="390"/>
          <w:tab w:val="right" w:leader="dot" w:pos="9630"/>
        </w:tabs>
        <w:spacing w:line="360" w:lineRule="auto"/>
        <w:outlineLvl w:val="0"/>
        <w:rPr>
          <w:rFonts w:asciiTheme="minorHAnsi" w:hAnsiTheme="minorHAnsi" w:cstheme="minorHAnsi"/>
          <w:b w:val="0"/>
          <w:bCs w:val="0"/>
          <w:caps w:val="0"/>
          <w:noProof/>
          <w:color w:val="000000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fldChar w:fldCharType="end"/>
      </w:r>
    </w:p>
    <w:p w14:paraId="62390881" w14:textId="77777777" w:rsidR="00A43F6B" w:rsidRPr="003E3896" w:rsidRDefault="00355C25" w:rsidP="003E3896">
      <w:pPr>
        <w:spacing w:before="120" w:after="120" w:line="360" w:lineRule="auto"/>
        <w:outlineLvl w:val="0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aps/>
          <w:color w:val="FF0000"/>
        </w:rPr>
        <w:br w:type="page"/>
      </w:r>
      <w:bookmarkStart w:id="1" w:name="_Toc442168430"/>
      <w:bookmarkStart w:id="2" w:name="_Toc442168586"/>
      <w:bookmarkStart w:id="3" w:name="_Toc442168693"/>
      <w:bookmarkStart w:id="4" w:name="_Toc442168736"/>
    </w:p>
    <w:p w14:paraId="41081CB2" w14:textId="77777777" w:rsidR="00E51BEE" w:rsidRPr="003E3896" w:rsidRDefault="29256A80" w:rsidP="00202E11">
      <w:pPr>
        <w:pStyle w:val="Nagwek1"/>
        <w:numPr>
          <w:ilvl w:val="0"/>
          <w:numId w:val="38"/>
        </w:numPr>
        <w:rPr>
          <w:rFonts w:asciiTheme="minorHAnsi" w:hAnsiTheme="minorHAnsi" w:cstheme="minorHAnsi"/>
          <w:color w:val="000000"/>
          <w:sz w:val="22"/>
          <w:szCs w:val="22"/>
        </w:rPr>
      </w:pPr>
      <w:bookmarkStart w:id="5" w:name="_Toc221617294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Wstęp</w:t>
      </w:r>
      <w:bookmarkEnd w:id="1"/>
      <w:bookmarkEnd w:id="2"/>
      <w:bookmarkEnd w:id="3"/>
      <w:bookmarkEnd w:id="4"/>
      <w:bookmarkEnd w:id="5"/>
    </w:p>
    <w:p w14:paraId="6F41BEB7" w14:textId="0761D19A" w:rsidR="00090E56" w:rsidRPr="003E3896" w:rsidRDefault="29256A80" w:rsidP="00202E11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/>
        <w:ind w:left="709" w:hanging="709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 w:themeColor="text1"/>
        </w:rPr>
        <w:t xml:space="preserve">Niniejszy dokument zawiera </w:t>
      </w:r>
      <w:r w:rsidR="3601247B" w:rsidRPr="003E3896">
        <w:rPr>
          <w:rFonts w:asciiTheme="minorHAnsi" w:hAnsiTheme="minorHAnsi" w:cstheme="minorHAnsi"/>
          <w:color w:val="000000" w:themeColor="text1"/>
        </w:rPr>
        <w:t>wskaz</w:t>
      </w:r>
      <w:r w:rsidR="5C510EF8" w:rsidRPr="003E3896">
        <w:rPr>
          <w:rFonts w:asciiTheme="minorHAnsi" w:hAnsiTheme="minorHAnsi" w:cstheme="minorHAnsi"/>
          <w:color w:val="000000" w:themeColor="text1"/>
        </w:rPr>
        <w:t>ania</w:t>
      </w:r>
      <w:r w:rsidRPr="003E3896">
        <w:rPr>
          <w:rFonts w:asciiTheme="minorHAnsi" w:hAnsiTheme="minorHAnsi" w:cstheme="minorHAnsi"/>
          <w:color w:val="000000" w:themeColor="text1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003E3896">
        <w:rPr>
          <w:rFonts w:asciiTheme="minorHAnsi" w:hAnsiTheme="minorHAnsi" w:cstheme="minorHAnsi"/>
          <w:color w:val="000000" w:themeColor="text1"/>
        </w:rPr>
        <w:t>w </w:t>
      </w:r>
      <w:r w:rsidRPr="003E3896">
        <w:rPr>
          <w:rFonts w:asciiTheme="minorHAnsi" w:hAnsiTheme="minorHAnsi" w:cstheme="minorHAnsi"/>
          <w:color w:val="000000" w:themeColor="text1"/>
        </w:rPr>
        <w:t xml:space="preserve">ramach </w:t>
      </w:r>
      <w:r w:rsidR="5AD37B1A" w:rsidRPr="003E3896">
        <w:rPr>
          <w:rFonts w:asciiTheme="minorHAnsi" w:hAnsiTheme="minorHAnsi" w:cstheme="minorHAnsi"/>
          <w:color w:val="000000" w:themeColor="text1"/>
        </w:rPr>
        <w:t>Programu Fundusze Europejskie dla Mazowsza 2021-2027</w:t>
      </w:r>
      <w:r w:rsidR="5AD37B1A" w:rsidRPr="003E3896">
        <w:rPr>
          <w:rStyle w:val="normaltextrun"/>
          <w:rFonts w:asciiTheme="minorHAnsi" w:hAnsiTheme="minorHAnsi" w:cstheme="minorHAnsi"/>
          <w:b/>
          <w:bCs/>
        </w:rPr>
        <w:t xml:space="preserve"> </w:t>
      </w:r>
      <w:r w:rsidRPr="003E3896">
        <w:rPr>
          <w:rFonts w:asciiTheme="minorHAnsi" w:hAnsiTheme="minorHAnsi" w:cstheme="minorHAnsi"/>
          <w:color w:val="000000" w:themeColor="text1"/>
        </w:rPr>
        <w:t>(</w:t>
      </w:r>
      <w:r w:rsidR="5AD37B1A" w:rsidRPr="003E3896">
        <w:rPr>
          <w:rFonts w:asciiTheme="minorHAnsi" w:hAnsiTheme="minorHAnsi" w:cstheme="minorHAnsi"/>
          <w:color w:val="000000" w:themeColor="text1"/>
        </w:rPr>
        <w:t>FEM</w:t>
      </w:r>
      <w:r w:rsidRPr="003E3896">
        <w:rPr>
          <w:rFonts w:asciiTheme="minorHAnsi" w:hAnsiTheme="minorHAnsi" w:cstheme="minorHAnsi"/>
          <w:color w:val="000000" w:themeColor="text1"/>
        </w:rPr>
        <w:t xml:space="preserve"> 20</w:t>
      </w:r>
      <w:r w:rsidR="5AD37B1A" w:rsidRPr="003E3896">
        <w:rPr>
          <w:rFonts w:asciiTheme="minorHAnsi" w:hAnsiTheme="minorHAnsi" w:cstheme="minorHAnsi"/>
          <w:color w:val="000000" w:themeColor="text1"/>
        </w:rPr>
        <w:t>21-</w:t>
      </w:r>
      <w:r w:rsidR="6260A995" w:rsidRPr="003E3896">
        <w:rPr>
          <w:rFonts w:asciiTheme="minorHAnsi" w:hAnsiTheme="minorHAnsi" w:cstheme="minorHAnsi"/>
          <w:color w:val="000000" w:themeColor="text1"/>
        </w:rPr>
        <w:t>20</w:t>
      </w:r>
      <w:r w:rsidR="5AD37B1A" w:rsidRPr="003E3896">
        <w:rPr>
          <w:rFonts w:asciiTheme="minorHAnsi" w:hAnsiTheme="minorHAnsi" w:cstheme="minorHAnsi"/>
          <w:color w:val="000000" w:themeColor="text1"/>
        </w:rPr>
        <w:t>27</w:t>
      </w:r>
      <w:r w:rsidRPr="003E3896">
        <w:rPr>
          <w:rFonts w:asciiTheme="minorHAnsi" w:hAnsiTheme="minorHAnsi" w:cstheme="minorHAnsi"/>
          <w:color w:val="000000" w:themeColor="text1"/>
        </w:rPr>
        <w:t xml:space="preserve">), które stanowić będzie załącznik do wniosku o dofinansowanie projektu. </w:t>
      </w:r>
    </w:p>
    <w:p w14:paraId="483E5B74" w14:textId="77777777" w:rsidR="00EA0875" w:rsidRPr="003E3896" w:rsidRDefault="00EA0875" w:rsidP="00202E11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/>
        <w:ind w:left="709" w:hanging="709"/>
        <w:contextualSpacing w:val="0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 w:rsidRPr="003E3896">
        <w:rPr>
          <w:rFonts w:asciiTheme="minorHAnsi" w:hAnsiTheme="minorHAnsi" w:cstheme="minorHAnsi"/>
          <w:color w:val="000000"/>
        </w:rPr>
        <w:t xml:space="preserve">FEM </w:t>
      </w:r>
      <w:r w:rsidRPr="003E3896">
        <w:rPr>
          <w:rFonts w:asciiTheme="minorHAnsi" w:hAnsiTheme="minorHAnsi" w:cstheme="minorHAnsi"/>
          <w:color w:val="000000"/>
        </w:rPr>
        <w:t>20</w:t>
      </w:r>
      <w:r w:rsidR="00A04E18" w:rsidRPr="003E3896">
        <w:rPr>
          <w:rFonts w:asciiTheme="minorHAnsi" w:hAnsiTheme="minorHAnsi" w:cstheme="minorHAnsi"/>
          <w:color w:val="000000"/>
        </w:rPr>
        <w:t>21</w:t>
      </w:r>
      <w:r w:rsidRPr="003E3896">
        <w:rPr>
          <w:rFonts w:asciiTheme="minorHAnsi" w:hAnsiTheme="minorHAnsi" w:cstheme="minorHAnsi"/>
          <w:color w:val="000000"/>
        </w:rPr>
        <w:t>-202</w:t>
      </w:r>
      <w:r w:rsidR="00A04E18" w:rsidRPr="003E3896">
        <w:rPr>
          <w:rFonts w:asciiTheme="minorHAnsi" w:hAnsiTheme="minorHAnsi" w:cstheme="minorHAnsi"/>
          <w:color w:val="000000"/>
        </w:rPr>
        <w:t>7</w:t>
      </w:r>
      <w:r w:rsidRPr="003E3896">
        <w:rPr>
          <w:rFonts w:asciiTheme="minorHAnsi" w:hAnsiTheme="minorHAnsi" w:cstheme="minorHAnsi"/>
          <w:color w:val="000000"/>
        </w:rPr>
        <w:t>.</w:t>
      </w:r>
    </w:p>
    <w:p w14:paraId="1B475D6A" w14:textId="77777777" w:rsidR="00EA0875" w:rsidRPr="003E3896" w:rsidRDefault="00EA0875" w:rsidP="00202E11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/>
        <w:ind w:left="709" w:hanging="709"/>
        <w:contextualSpacing w:val="0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/>
        </w:rPr>
        <w:t xml:space="preserve">W niniejszych </w:t>
      </w:r>
      <w:r w:rsidR="004D1DCC" w:rsidRPr="003E3896">
        <w:rPr>
          <w:rFonts w:asciiTheme="minorHAnsi" w:hAnsiTheme="minorHAnsi" w:cstheme="minorHAnsi"/>
          <w:color w:val="000000"/>
        </w:rPr>
        <w:t>wskazania</w:t>
      </w:r>
      <w:r w:rsidR="00297E66" w:rsidRPr="003E3896">
        <w:rPr>
          <w:rFonts w:asciiTheme="minorHAnsi" w:hAnsiTheme="minorHAnsi" w:cstheme="minorHAnsi"/>
          <w:color w:val="000000"/>
        </w:rPr>
        <w:t>ch</w:t>
      </w:r>
      <w:r w:rsidRPr="003E3896">
        <w:rPr>
          <w:rFonts w:asciiTheme="minorHAnsi" w:hAnsiTheme="minorHAnsi" w:cstheme="minorHAnsi"/>
          <w:color w:val="000000"/>
        </w:rPr>
        <w:t xml:space="preserve"> przedstawiono strukturę Studium Wykonalności uniwersalną dla różnych typów projektów planowanych do dofinansowania w ramach </w:t>
      </w:r>
      <w:r w:rsidR="00A04E18" w:rsidRPr="003E3896">
        <w:rPr>
          <w:rFonts w:asciiTheme="minorHAnsi" w:hAnsiTheme="minorHAnsi" w:cstheme="minorHAnsi"/>
          <w:color w:val="000000"/>
        </w:rPr>
        <w:t>FEM</w:t>
      </w:r>
      <w:r w:rsidRPr="003E3896">
        <w:rPr>
          <w:rFonts w:asciiTheme="minorHAnsi" w:hAnsiTheme="minorHAnsi" w:cstheme="minorHAnsi"/>
          <w:color w:val="000000"/>
        </w:rPr>
        <w:t xml:space="preserve"> 20</w:t>
      </w:r>
      <w:r w:rsidR="00A04E18" w:rsidRPr="003E3896">
        <w:rPr>
          <w:rFonts w:asciiTheme="minorHAnsi" w:hAnsiTheme="minorHAnsi" w:cstheme="minorHAnsi"/>
          <w:color w:val="000000"/>
        </w:rPr>
        <w:t>21-</w:t>
      </w:r>
      <w:r w:rsidRPr="003E3896">
        <w:rPr>
          <w:rFonts w:asciiTheme="minorHAnsi" w:hAnsiTheme="minorHAnsi" w:cstheme="minorHAnsi"/>
          <w:color w:val="000000"/>
        </w:rPr>
        <w:t>202</w:t>
      </w:r>
      <w:r w:rsidR="00A04E18" w:rsidRPr="003E3896">
        <w:rPr>
          <w:rFonts w:asciiTheme="minorHAnsi" w:hAnsiTheme="minorHAnsi" w:cstheme="minorHAnsi"/>
          <w:color w:val="000000"/>
        </w:rPr>
        <w:t>7</w:t>
      </w:r>
      <w:r w:rsidR="00890B59" w:rsidRPr="003E3896">
        <w:rPr>
          <w:rFonts w:asciiTheme="minorHAnsi" w:hAnsiTheme="minorHAnsi" w:cstheme="minorHAnsi"/>
          <w:color w:val="000000"/>
        </w:rPr>
        <w:t>. Na etapie składania wniosku o </w:t>
      </w:r>
      <w:r w:rsidRPr="003E3896">
        <w:rPr>
          <w:rFonts w:asciiTheme="minorHAnsi" w:hAnsiTheme="minorHAnsi" w:cstheme="minorHAnsi"/>
          <w:color w:val="000000"/>
        </w:rPr>
        <w:t>dofinansowanie projektu wnioskodawca będzie musiał dostarczyć od</w:t>
      </w:r>
      <w:r w:rsidR="00890B59" w:rsidRPr="003E3896">
        <w:rPr>
          <w:rFonts w:asciiTheme="minorHAnsi" w:hAnsiTheme="minorHAnsi" w:cstheme="minorHAnsi"/>
          <w:color w:val="000000"/>
        </w:rPr>
        <w:t>powiedni załącznik do wniosku o </w:t>
      </w:r>
      <w:r w:rsidRPr="003E3896">
        <w:rPr>
          <w:rFonts w:asciiTheme="minorHAnsi" w:hAnsiTheme="minorHAnsi" w:cstheme="minorHAnsi"/>
          <w:color w:val="000000"/>
        </w:rPr>
        <w:t>dofinansowanie, składający się z następujących elementów:</w:t>
      </w:r>
    </w:p>
    <w:p w14:paraId="1BD7710B" w14:textId="77777777" w:rsidR="00EA0875" w:rsidRPr="003E3896" w:rsidRDefault="00EA0875" w:rsidP="00202E11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/>
        <w:contextualSpacing w:val="0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/>
        </w:rPr>
        <w:t>studium wykonalności,</w:t>
      </w:r>
    </w:p>
    <w:p w14:paraId="33187C0D" w14:textId="77777777" w:rsidR="00EA0875" w:rsidRPr="003E3896" w:rsidRDefault="00C0666B" w:rsidP="00202E11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/>
        <w:contextualSpacing w:val="0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3E3896" w:rsidRDefault="48014BDF" w:rsidP="00202E11">
      <w:pPr>
        <w:autoSpaceDE w:val="0"/>
        <w:autoSpaceDN w:val="0"/>
        <w:adjustRightInd w:val="0"/>
        <w:spacing w:before="120" w:after="120"/>
        <w:ind w:left="708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 w:themeColor="text1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A140FEE" w:rsidR="00D278DA" w:rsidRPr="003E3896" w:rsidRDefault="007C6613" w:rsidP="00202E11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/>
        <w:ind w:left="709" w:hanging="709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 w:themeColor="text1"/>
        </w:rPr>
        <w:t>Należy pamiętać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, że przedmiotowe </w:t>
      </w:r>
      <w:r w:rsidR="4919991F" w:rsidRPr="003E3896">
        <w:rPr>
          <w:rFonts w:asciiTheme="minorHAnsi" w:hAnsiTheme="minorHAnsi" w:cstheme="minorHAnsi"/>
          <w:color w:val="000000" w:themeColor="text1"/>
        </w:rPr>
        <w:t>wskazania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 przedstawiają jedynie zalecenia</w:t>
      </w:r>
      <w:r w:rsidR="07CA4205" w:rsidRPr="003E3896">
        <w:rPr>
          <w:rFonts w:asciiTheme="minorHAnsi" w:hAnsiTheme="minorHAnsi" w:cstheme="minorHAnsi"/>
          <w:color w:val="000000" w:themeColor="text1"/>
        </w:rPr>
        <w:t> </w:t>
      </w:r>
      <w:r w:rsidR="4F768CA7" w:rsidRPr="003E3896">
        <w:rPr>
          <w:rFonts w:asciiTheme="minorHAnsi" w:hAnsiTheme="minorHAnsi" w:cstheme="minorHAnsi"/>
          <w:color w:val="000000" w:themeColor="text1"/>
        </w:rPr>
        <w:t>w </w:t>
      </w:r>
      <w:r w:rsidR="5C915019" w:rsidRPr="003E3896">
        <w:rPr>
          <w:rFonts w:asciiTheme="minorHAnsi" w:hAnsiTheme="minorHAnsi" w:cstheme="minorHAnsi"/>
          <w:color w:val="000000" w:themeColor="text1"/>
        </w:rPr>
        <w:t>zakresie sporządzania Studium Wykonalności dla projektów składanych w</w:t>
      </w:r>
      <w:r w:rsidR="4F768CA7" w:rsidRPr="003E3896">
        <w:rPr>
          <w:rFonts w:asciiTheme="minorHAnsi" w:hAnsiTheme="minorHAnsi" w:cstheme="minorHAnsi"/>
          <w:color w:val="000000" w:themeColor="text1"/>
        </w:rPr>
        <w:t> 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ramach </w:t>
      </w:r>
      <w:r w:rsidR="6EB8408E" w:rsidRPr="003E3896">
        <w:rPr>
          <w:rFonts w:asciiTheme="minorHAnsi" w:hAnsiTheme="minorHAnsi" w:cstheme="minorHAnsi"/>
          <w:color w:val="000000" w:themeColor="text1"/>
        </w:rPr>
        <w:t>FEM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 20</w:t>
      </w:r>
      <w:r w:rsidR="6EB8408E" w:rsidRPr="003E3896">
        <w:rPr>
          <w:rFonts w:asciiTheme="minorHAnsi" w:hAnsiTheme="minorHAnsi" w:cstheme="minorHAnsi"/>
          <w:color w:val="000000" w:themeColor="text1"/>
        </w:rPr>
        <w:t>21</w:t>
      </w:r>
      <w:r w:rsidR="5C915019" w:rsidRPr="003E3896">
        <w:rPr>
          <w:rFonts w:asciiTheme="minorHAnsi" w:hAnsiTheme="minorHAnsi" w:cstheme="minorHAnsi"/>
          <w:color w:val="000000" w:themeColor="text1"/>
        </w:rPr>
        <w:t>-202</w:t>
      </w:r>
      <w:r w:rsidR="6EB8408E" w:rsidRPr="003E3896">
        <w:rPr>
          <w:rFonts w:asciiTheme="minorHAnsi" w:hAnsiTheme="minorHAnsi" w:cstheme="minorHAnsi"/>
          <w:color w:val="000000" w:themeColor="text1"/>
        </w:rPr>
        <w:t>7</w:t>
      </w:r>
      <w:r w:rsidR="5C915019" w:rsidRPr="003E3896">
        <w:rPr>
          <w:rFonts w:asciiTheme="minorHAnsi" w:hAnsiTheme="minorHAnsi" w:cstheme="minorHAnsi"/>
          <w:color w:val="000000" w:themeColor="text1"/>
        </w:rPr>
        <w:t>. Wnioskodawcy mogą sporządzić dokument o innej strukturze i zawartości, niż zostało to przedstawione w</w:t>
      </w:r>
      <w:r w:rsidR="4919991F" w:rsidRPr="003E3896">
        <w:rPr>
          <w:rFonts w:asciiTheme="minorHAnsi" w:hAnsiTheme="minorHAnsi" w:cstheme="minorHAnsi"/>
          <w:color w:val="000000" w:themeColor="text1"/>
        </w:rPr>
        <w:t>e wskazaniach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. W takim przypadku </w:t>
      </w:r>
      <w:r w:rsidRPr="003E3896">
        <w:rPr>
          <w:rFonts w:asciiTheme="minorHAnsi" w:hAnsiTheme="minorHAnsi" w:cstheme="minorHAnsi"/>
          <w:color w:val="000000" w:themeColor="text1"/>
        </w:rPr>
        <w:t>istnieje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 konieczność zawarcia w nim wszystkich wskazanych w</w:t>
      </w:r>
      <w:r w:rsidR="4F768CA7" w:rsidRPr="003E3896">
        <w:rPr>
          <w:rFonts w:asciiTheme="minorHAnsi" w:hAnsiTheme="minorHAnsi" w:cstheme="minorHAnsi"/>
          <w:color w:val="000000" w:themeColor="text1"/>
        </w:rPr>
        <w:t> </w:t>
      </w:r>
      <w:r w:rsidR="4919991F" w:rsidRPr="003E3896">
        <w:rPr>
          <w:rFonts w:asciiTheme="minorHAnsi" w:hAnsiTheme="minorHAnsi" w:cstheme="minorHAnsi"/>
          <w:color w:val="000000" w:themeColor="text1"/>
        </w:rPr>
        <w:t xml:space="preserve">przedmiotowym dokumencie </w:t>
      </w:r>
      <w:r w:rsidR="5C915019" w:rsidRPr="003E3896">
        <w:rPr>
          <w:rFonts w:asciiTheme="minorHAnsi" w:hAnsiTheme="minorHAnsi" w:cstheme="minorHAnsi"/>
          <w:color w:val="000000" w:themeColor="text1"/>
        </w:rPr>
        <w:t>informacji,</w:t>
      </w:r>
      <w:r w:rsidR="467BF2F0" w:rsidRPr="003E3896">
        <w:rPr>
          <w:rFonts w:asciiTheme="minorHAnsi" w:hAnsiTheme="minorHAnsi" w:cstheme="minorHAnsi"/>
          <w:color w:val="000000" w:themeColor="text1"/>
        </w:rPr>
        <w:t xml:space="preserve"> </w:t>
      </w:r>
      <w:r w:rsidR="5C915019" w:rsidRPr="003E3896">
        <w:rPr>
          <w:rFonts w:asciiTheme="minorHAnsi" w:hAnsiTheme="minorHAnsi" w:cstheme="minorHAnsi"/>
          <w:color w:val="000000" w:themeColor="text1"/>
        </w:rPr>
        <w:t>a także to, aby zachować zgodność z zawartymi w</w:t>
      </w:r>
      <w:r w:rsidR="4919991F" w:rsidRPr="003E3896">
        <w:rPr>
          <w:rFonts w:asciiTheme="minorHAnsi" w:hAnsiTheme="minorHAnsi" w:cstheme="minorHAnsi"/>
          <w:color w:val="000000" w:themeColor="text1"/>
        </w:rPr>
        <w:t xml:space="preserve">e wskazaniach </w:t>
      </w:r>
      <w:r w:rsidR="5C915019" w:rsidRPr="003E3896">
        <w:rPr>
          <w:rFonts w:asciiTheme="minorHAnsi" w:hAnsiTheme="minorHAnsi" w:cstheme="minorHAnsi"/>
          <w:color w:val="000000" w:themeColor="text1"/>
        </w:rPr>
        <w:t>założeniami. Niezależnie od tego, czy wnioskodawca</w:t>
      </w:r>
      <w:r w:rsidR="07CA4205" w:rsidRPr="003E3896">
        <w:rPr>
          <w:rFonts w:asciiTheme="minorHAnsi" w:hAnsiTheme="minorHAnsi" w:cstheme="minorHAnsi"/>
          <w:color w:val="000000" w:themeColor="text1"/>
        </w:rPr>
        <w:t xml:space="preserve"> sporządzi Studium</w:t>
      </w:r>
      <w:r w:rsidR="7A675C72" w:rsidRPr="003E3896">
        <w:rPr>
          <w:rFonts w:asciiTheme="minorHAnsi" w:hAnsiTheme="minorHAnsi" w:cstheme="minorHAnsi"/>
          <w:color w:val="000000" w:themeColor="text1"/>
        </w:rPr>
        <w:t xml:space="preserve"> </w:t>
      </w:r>
      <w:r w:rsidR="07CA4205" w:rsidRPr="003E3896">
        <w:rPr>
          <w:rFonts w:asciiTheme="minorHAnsi" w:hAnsiTheme="minorHAnsi" w:cstheme="minorHAnsi"/>
          <w:color w:val="000000" w:themeColor="text1"/>
        </w:rPr>
        <w:t>Wykonalności </w:t>
      </w:r>
      <w:r w:rsidR="4001A4C3" w:rsidRPr="003E3896">
        <w:rPr>
          <w:rFonts w:asciiTheme="minorHAnsi" w:hAnsiTheme="minorHAnsi" w:cstheme="minorHAnsi"/>
          <w:color w:val="000000" w:themeColor="text1"/>
        </w:rPr>
        <w:t>o 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strukturze i zawartości w pełni zgodnej z niniejszymi </w:t>
      </w:r>
      <w:r w:rsidR="724A1F1E" w:rsidRPr="003E3896">
        <w:rPr>
          <w:rFonts w:asciiTheme="minorHAnsi" w:hAnsiTheme="minorHAnsi" w:cstheme="minorHAnsi"/>
          <w:color w:val="000000" w:themeColor="text1"/>
        </w:rPr>
        <w:t>wskazaniami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, przy sporządzaniu takiego dokumentu należy mieć na względzie konieczność zachowania zgodności sporządzanego dokumentu </w:t>
      </w:r>
      <w:r w:rsidR="7BB868FC" w:rsidRPr="003E3896">
        <w:rPr>
          <w:rFonts w:asciiTheme="minorHAnsi" w:hAnsiTheme="minorHAnsi" w:cstheme="minorHAnsi"/>
          <w:color w:val="000000" w:themeColor="text1"/>
        </w:rPr>
        <w:t>z 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zapisami rozporządzeń i innych aktów prawnych wskazanych w </w:t>
      </w:r>
      <w:r w:rsidR="6EB8408E" w:rsidRPr="003E3896">
        <w:rPr>
          <w:rFonts w:asciiTheme="minorHAnsi" w:hAnsiTheme="minorHAnsi" w:cstheme="minorHAnsi"/>
          <w:color w:val="000000" w:themeColor="text1"/>
        </w:rPr>
        <w:t>FEM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 20</w:t>
      </w:r>
      <w:r w:rsidR="6EB8408E" w:rsidRPr="003E3896">
        <w:rPr>
          <w:rFonts w:asciiTheme="minorHAnsi" w:hAnsiTheme="minorHAnsi" w:cstheme="minorHAnsi"/>
          <w:color w:val="000000" w:themeColor="text1"/>
        </w:rPr>
        <w:t>21-</w:t>
      </w:r>
      <w:r w:rsidR="5C915019" w:rsidRPr="003E3896">
        <w:rPr>
          <w:rFonts w:asciiTheme="minorHAnsi" w:hAnsiTheme="minorHAnsi" w:cstheme="minorHAnsi"/>
          <w:color w:val="000000" w:themeColor="text1"/>
        </w:rPr>
        <w:t>202</w:t>
      </w:r>
      <w:r w:rsidR="6EB8408E" w:rsidRPr="003E3896">
        <w:rPr>
          <w:rFonts w:asciiTheme="minorHAnsi" w:hAnsiTheme="minorHAnsi" w:cstheme="minorHAnsi"/>
          <w:color w:val="000000" w:themeColor="text1"/>
        </w:rPr>
        <w:t>7</w:t>
      </w:r>
      <w:r w:rsidR="5C915019" w:rsidRPr="003E3896">
        <w:rPr>
          <w:rFonts w:asciiTheme="minorHAnsi" w:hAnsiTheme="minorHAnsi" w:cstheme="minorHAnsi"/>
          <w:color w:val="000000" w:themeColor="text1"/>
        </w:rPr>
        <w:t>, a także z</w:t>
      </w:r>
      <w:r w:rsidR="00E84FEE" w:rsidRPr="003E3896">
        <w:rPr>
          <w:rFonts w:asciiTheme="minorHAnsi" w:hAnsiTheme="minorHAnsi" w:cstheme="minorHAnsi"/>
          <w:color w:val="000000" w:themeColor="text1"/>
        </w:rPr>
        <w:t> </w:t>
      </w:r>
      <w:r w:rsidR="59A3532A" w:rsidRPr="003E3896">
        <w:rPr>
          <w:rFonts w:asciiTheme="minorHAnsi" w:hAnsiTheme="minorHAnsi" w:cstheme="minorHAnsi"/>
          <w:color w:val="000000" w:themeColor="text1"/>
        </w:rPr>
        <w:t xml:space="preserve">Wytycznymi Ministra </w:t>
      </w:r>
      <w:r w:rsidR="00D4133D" w:rsidRPr="003E3896">
        <w:rPr>
          <w:rFonts w:asciiTheme="minorHAnsi" w:hAnsiTheme="minorHAnsi" w:cstheme="minorHAnsi"/>
          <w:color w:val="000000" w:themeColor="text1"/>
        </w:rPr>
        <w:t xml:space="preserve">Funduszy i Polityki Regionalnej </w:t>
      </w:r>
      <w:r w:rsidR="59A3532A" w:rsidRPr="003E3896">
        <w:rPr>
          <w:rFonts w:asciiTheme="minorHAnsi" w:hAnsiTheme="minorHAnsi" w:cstheme="minorHAnsi"/>
          <w:color w:val="000000" w:themeColor="text1"/>
        </w:rPr>
        <w:t xml:space="preserve">z dnia </w:t>
      </w:r>
      <w:r w:rsidR="7D3EDD80" w:rsidRPr="003E3896">
        <w:rPr>
          <w:rFonts w:asciiTheme="minorHAnsi" w:hAnsiTheme="minorHAnsi" w:cstheme="minorHAnsi"/>
          <w:color w:val="000000" w:themeColor="text1"/>
        </w:rPr>
        <w:t>5 marca</w:t>
      </w:r>
      <w:r w:rsidR="29E823F8" w:rsidRPr="003E3896">
        <w:rPr>
          <w:rFonts w:asciiTheme="minorHAnsi" w:hAnsiTheme="minorHAnsi" w:cstheme="minorHAnsi"/>
          <w:color w:val="000000" w:themeColor="text1"/>
        </w:rPr>
        <w:t xml:space="preserve"> </w:t>
      </w:r>
      <w:r w:rsidR="59A3532A" w:rsidRPr="003E3896">
        <w:rPr>
          <w:rFonts w:asciiTheme="minorHAnsi" w:hAnsiTheme="minorHAnsi" w:cstheme="minorHAnsi"/>
          <w:color w:val="000000" w:themeColor="text1"/>
        </w:rPr>
        <w:t>20</w:t>
      </w:r>
      <w:r w:rsidR="7D3EDD80" w:rsidRPr="003E3896">
        <w:rPr>
          <w:rFonts w:asciiTheme="minorHAnsi" w:hAnsiTheme="minorHAnsi" w:cstheme="minorHAnsi"/>
          <w:color w:val="000000" w:themeColor="text1"/>
        </w:rPr>
        <w:t>23</w:t>
      </w:r>
      <w:r w:rsidR="59A3532A" w:rsidRPr="003E3896">
        <w:rPr>
          <w:rFonts w:asciiTheme="minorHAnsi" w:hAnsiTheme="minorHAnsi" w:cstheme="minorHAnsi"/>
          <w:color w:val="000000" w:themeColor="text1"/>
        </w:rPr>
        <w:t xml:space="preserve"> r. w </w:t>
      </w:r>
      <w:r w:rsidR="348533D8" w:rsidRPr="003E3896">
        <w:rPr>
          <w:rFonts w:asciiTheme="minorHAnsi" w:hAnsiTheme="minorHAnsi" w:cstheme="minorHAnsi"/>
          <w:color w:val="000000" w:themeColor="text1"/>
        </w:rPr>
        <w:t>zakresie zagadnień związanych z </w:t>
      </w:r>
      <w:r w:rsidR="59A3532A" w:rsidRPr="003E3896">
        <w:rPr>
          <w:rFonts w:asciiTheme="minorHAnsi" w:hAnsiTheme="minorHAnsi" w:cstheme="minorHAnsi"/>
          <w:color w:val="000000" w:themeColor="text1"/>
        </w:rPr>
        <w:t xml:space="preserve">przygotowaniem projektów inwestycyjnych, w tym </w:t>
      </w:r>
      <w:r w:rsidR="1030645F" w:rsidRPr="003E3896">
        <w:rPr>
          <w:rFonts w:asciiTheme="minorHAnsi" w:hAnsiTheme="minorHAnsi" w:cstheme="minorHAnsi"/>
          <w:color w:val="000000" w:themeColor="text1"/>
        </w:rPr>
        <w:t>hybrydowych </w:t>
      </w:r>
      <w:r w:rsidR="0096443E" w:rsidRPr="003E3896">
        <w:rPr>
          <w:rFonts w:asciiTheme="minorHAnsi" w:hAnsiTheme="minorHAnsi" w:cstheme="minorHAnsi"/>
          <w:color w:val="000000" w:themeColor="text1"/>
        </w:rPr>
        <w:t>na</w:t>
      </w:r>
      <w:r w:rsidR="1030645F" w:rsidRPr="003E3896">
        <w:rPr>
          <w:rFonts w:asciiTheme="minorHAnsi" w:hAnsiTheme="minorHAnsi" w:cstheme="minorHAnsi"/>
          <w:color w:val="000000" w:themeColor="text1"/>
        </w:rPr>
        <w:t> lata 20</w:t>
      </w:r>
      <w:r w:rsidR="7D3EDD80" w:rsidRPr="003E3896">
        <w:rPr>
          <w:rFonts w:asciiTheme="minorHAnsi" w:hAnsiTheme="minorHAnsi" w:cstheme="minorHAnsi"/>
          <w:color w:val="000000" w:themeColor="text1"/>
        </w:rPr>
        <w:t>21</w:t>
      </w:r>
      <w:r w:rsidR="1030645F" w:rsidRPr="003E3896">
        <w:rPr>
          <w:rFonts w:asciiTheme="minorHAnsi" w:hAnsiTheme="minorHAnsi" w:cstheme="minorHAnsi"/>
          <w:color w:val="000000" w:themeColor="text1"/>
        </w:rPr>
        <w:t>-202</w:t>
      </w:r>
      <w:r w:rsidR="2516CD27" w:rsidRPr="003E3896">
        <w:rPr>
          <w:rFonts w:asciiTheme="minorHAnsi" w:hAnsiTheme="minorHAnsi" w:cstheme="minorHAnsi"/>
          <w:color w:val="000000" w:themeColor="text1"/>
        </w:rPr>
        <w:t>7</w:t>
      </w:r>
      <w:r w:rsidR="0096443E" w:rsidRPr="003E3896">
        <w:rPr>
          <w:rFonts w:asciiTheme="minorHAnsi" w:hAnsiTheme="minorHAnsi" w:cstheme="minorHAnsi"/>
          <w:color w:val="000000" w:themeColor="text1"/>
        </w:rPr>
        <w:t xml:space="preserve"> </w:t>
      </w:r>
      <w:r w:rsidR="0CEE2DA1" w:rsidRPr="003E3896">
        <w:rPr>
          <w:rFonts w:asciiTheme="minorHAnsi" w:hAnsiTheme="minorHAnsi" w:cstheme="minorHAnsi"/>
          <w:color w:val="000000" w:themeColor="text1"/>
        </w:rPr>
        <w:t>(</w:t>
      </w:r>
      <w:r w:rsidR="7D3EDD80" w:rsidRPr="003E3896">
        <w:rPr>
          <w:rFonts w:asciiTheme="minorHAnsi" w:hAnsiTheme="minorHAnsi" w:cstheme="minorHAnsi"/>
          <w:color w:val="000000" w:themeColor="text1"/>
        </w:rPr>
        <w:t>MFiPR/2021-2027/15(1)</w:t>
      </w:r>
      <w:r w:rsidR="00850DE7" w:rsidRPr="003E3896">
        <w:rPr>
          <w:rFonts w:asciiTheme="minorHAnsi" w:hAnsiTheme="minorHAnsi" w:cstheme="minorHAnsi"/>
          <w:color w:val="000000" w:themeColor="text1"/>
        </w:rPr>
        <w:t>)</w:t>
      </w:r>
    </w:p>
    <w:p w14:paraId="010CF0C2" w14:textId="77777777" w:rsidR="005E51AA" w:rsidRPr="003E3896" w:rsidRDefault="7D3EDD80" w:rsidP="00202E11">
      <w:pPr>
        <w:pStyle w:val="Akapitzlist"/>
        <w:autoSpaceDE w:val="0"/>
        <w:autoSpaceDN w:val="0"/>
        <w:adjustRightInd w:val="0"/>
        <w:spacing w:before="120" w:after="120"/>
        <w:ind w:left="709"/>
        <w:rPr>
          <w:rFonts w:asciiTheme="minorHAnsi" w:hAnsiTheme="minorHAnsi" w:cstheme="minorHAnsi"/>
          <w:color w:val="000000"/>
        </w:rPr>
      </w:pPr>
      <w:hyperlink r:id="rId11">
        <w:r w:rsidRPr="003E3896">
          <w:rPr>
            <w:rStyle w:val="Hipercze"/>
            <w:rFonts w:asciiTheme="minorHAnsi" w:hAnsiTheme="minorHAnsi" w:cstheme="minorHAnsi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21B281A7" w14:textId="77777777" w:rsidR="00085BEB" w:rsidRPr="003E3896" w:rsidRDefault="7CFFFB4F" w:rsidP="00202E11">
      <w:pPr>
        <w:pStyle w:val="Nagwek1"/>
        <w:numPr>
          <w:ilvl w:val="0"/>
          <w:numId w:val="38"/>
        </w:numPr>
        <w:rPr>
          <w:rFonts w:asciiTheme="minorHAnsi" w:hAnsiTheme="minorHAnsi" w:cstheme="minorHAnsi"/>
          <w:color w:val="000000"/>
          <w:sz w:val="22"/>
          <w:szCs w:val="22"/>
        </w:rPr>
      </w:pPr>
      <w:bookmarkStart w:id="6" w:name="_Toc442168587"/>
      <w:bookmarkStart w:id="7" w:name="_Toc442168694"/>
      <w:bookmarkStart w:id="8" w:name="_Toc442168737"/>
      <w:bookmarkStart w:id="9" w:name="_Toc221617295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Struktura Studium Wykonalności</w:t>
      </w:r>
      <w:bookmarkEnd w:id="6"/>
      <w:bookmarkEnd w:id="7"/>
      <w:bookmarkEnd w:id="8"/>
      <w:bookmarkEnd w:id="9"/>
    </w:p>
    <w:p w14:paraId="5824A082" w14:textId="0C5B6EE8" w:rsidR="00E51BEE" w:rsidRPr="003E3896" w:rsidRDefault="1D6838C6" w:rsidP="00202E11">
      <w:pPr>
        <w:pStyle w:val="Default"/>
        <w:numPr>
          <w:ilvl w:val="1"/>
          <w:numId w:val="8"/>
        </w:numPr>
        <w:spacing w:before="120" w:after="120" w:line="276" w:lineRule="auto"/>
        <w:ind w:hanging="1144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W</w:t>
      </w:r>
      <w:r w:rsidR="29256A80" w:rsidRPr="003E3896">
        <w:rPr>
          <w:rFonts w:asciiTheme="minorHAnsi" w:hAnsiTheme="minorHAnsi" w:cstheme="minorHAnsi"/>
          <w:sz w:val="22"/>
          <w:szCs w:val="22"/>
        </w:rPr>
        <w:t>stępna analiza projektu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102E87F3" w14:textId="71D16E01" w:rsidR="00C0666B" w:rsidRPr="003E3896" w:rsidRDefault="51C68558" w:rsidP="00202E11">
      <w:pPr>
        <w:pStyle w:val="Default"/>
        <w:numPr>
          <w:ilvl w:val="1"/>
          <w:numId w:val="8"/>
        </w:numPr>
        <w:spacing w:before="120" w:after="120" w:line="276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W</w:t>
      </w:r>
      <w:r w:rsidR="2C4B2F73" w:rsidRPr="003E3896">
        <w:rPr>
          <w:rFonts w:asciiTheme="minorHAnsi" w:hAnsiTheme="minorHAnsi" w:cstheme="minorHAnsi"/>
          <w:sz w:val="22"/>
          <w:szCs w:val="22"/>
        </w:rPr>
        <w:t>nioski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64223E41" w14:textId="50A978D3" w:rsidR="00C0666B" w:rsidRPr="003E3896" w:rsidRDefault="5A725FC4" w:rsidP="00202E11">
      <w:pPr>
        <w:pStyle w:val="Default"/>
        <w:numPr>
          <w:ilvl w:val="1"/>
          <w:numId w:val="8"/>
        </w:numPr>
        <w:spacing w:before="120" w:after="120" w:line="276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D</w:t>
      </w:r>
      <w:r w:rsidR="2C4B2F73" w:rsidRPr="003E3896">
        <w:rPr>
          <w:rFonts w:asciiTheme="minorHAnsi" w:hAnsiTheme="minorHAnsi" w:cstheme="minorHAnsi"/>
          <w:sz w:val="22"/>
          <w:szCs w:val="22"/>
        </w:rPr>
        <w:t>efinicja celów projektu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10BB40AC" w14:textId="1D6C6C8B" w:rsidR="00C0666B" w:rsidRPr="003E3896" w:rsidRDefault="076AC8FA" w:rsidP="00202E11">
      <w:pPr>
        <w:pStyle w:val="Default"/>
        <w:numPr>
          <w:ilvl w:val="1"/>
          <w:numId w:val="8"/>
        </w:numPr>
        <w:spacing w:before="120" w:after="120" w:line="276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lastRenderedPageBreak/>
        <w:t>I</w:t>
      </w:r>
      <w:r w:rsidR="2C4B2F73" w:rsidRPr="003E3896">
        <w:rPr>
          <w:rFonts w:asciiTheme="minorHAnsi" w:hAnsiTheme="minorHAnsi" w:cstheme="minorHAnsi"/>
          <w:sz w:val="22"/>
          <w:szCs w:val="22"/>
        </w:rPr>
        <w:t>dentyfikacja projektu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7AACC007" w14:textId="43DAA4F2" w:rsidR="00C0666B" w:rsidRPr="003E3896" w:rsidRDefault="01EAA1AD" w:rsidP="00202E11">
      <w:pPr>
        <w:pStyle w:val="Default"/>
        <w:numPr>
          <w:ilvl w:val="1"/>
          <w:numId w:val="8"/>
        </w:numPr>
        <w:spacing w:before="120" w:after="120" w:line="276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2C4B2F73" w:rsidRPr="003E3896">
        <w:rPr>
          <w:rFonts w:asciiTheme="minorHAnsi" w:hAnsiTheme="minorHAnsi" w:cstheme="minorHAnsi"/>
          <w:sz w:val="22"/>
          <w:szCs w:val="22"/>
        </w:rPr>
        <w:t>naliza wykonalności, analiza popytu oraz analiza opcji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504FB990" w14:textId="4DC5DA00" w:rsidR="00C0666B" w:rsidRPr="003E3896" w:rsidRDefault="02D97834" w:rsidP="00202E11">
      <w:pPr>
        <w:pStyle w:val="Default"/>
        <w:numPr>
          <w:ilvl w:val="1"/>
          <w:numId w:val="8"/>
        </w:numPr>
        <w:spacing w:before="120" w:after="120" w:line="276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2C4B2F73" w:rsidRPr="003E3896">
        <w:rPr>
          <w:rFonts w:asciiTheme="minorHAnsi" w:hAnsiTheme="minorHAnsi" w:cstheme="minorHAnsi"/>
          <w:sz w:val="22"/>
          <w:szCs w:val="22"/>
        </w:rPr>
        <w:t>naliza finansowa</w:t>
      </w:r>
      <w:r w:rsidR="76C5C434" w:rsidRPr="003E3896">
        <w:rPr>
          <w:rFonts w:asciiTheme="minorHAnsi" w:hAnsiTheme="minorHAnsi" w:cstheme="minorHAnsi"/>
          <w:sz w:val="22"/>
          <w:szCs w:val="22"/>
        </w:rPr>
        <w:t>, w tym obliczenie wartości dofinansowania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1D8EAE3E" w14:textId="2CCF0413" w:rsidR="00C0666B" w:rsidRPr="003E3896" w:rsidRDefault="7CBAAB5E" w:rsidP="00202E11">
      <w:pPr>
        <w:pStyle w:val="Default"/>
        <w:numPr>
          <w:ilvl w:val="1"/>
          <w:numId w:val="8"/>
        </w:numPr>
        <w:spacing w:before="120" w:after="120" w:line="276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2C4B2F73" w:rsidRPr="003E3896">
        <w:rPr>
          <w:rFonts w:asciiTheme="minorHAnsi" w:hAnsiTheme="minorHAnsi" w:cstheme="minorHAnsi"/>
          <w:sz w:val="22"/>
          <w:szCs w:val="22"/>
        </w:rPr>
        <w:t>naliza kosztów i korzyści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05BF4DB4" w14:textId="4BE365E8" w:rsidR="00C0666B" w:rsidRPr="003E3896" w:rsidRDefault="063495E6" w:rsidP="00202E11">
      <w:pPr>
        <w:pStyle w:val="Default"/>
        <w:numPr>
          <w:ilvl w:val="1"/>
          <w:numId w:val="8"/>
        </w:numPr>
        <w:spacing w:before="120" w:after="120" w:line="276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2C4B2F73" w:rsidRPr="003E3896">
        <w:rPr>
          <w:rFonts w:asciiTheme="minorHAnsi" w:hAnsiTheme="minorHAnsi" w:cstheme="minorHAnsi"/>
          <w:sz w:val="22"/>
          <w:szCs w:val="22"/>
        </w:rPr>
        <w:t xml:space="preserve">naliza </w:t>
      </w:r>
      <w:r w:rsidR="76C5C434" w:rsidRPr="003E3896">
        <w:rPr>
          <w:rFonts w:asciiTheme="minorHAnsi" w:hAnsiTheme="minorHAnsi" w:cstheme="minorHAnsi"/>
          <w:sz w:val="22"/>
          <w:szCs w:val="22"/>
        </w:rPr>
        <w:t xml:space="preserve">ryzyka i </w:t>
      </w:r>
      <w:r w:rsidR="2C4B2F73" w:rsidRPr="003E3896">
        <w:rPr>
          <w:rFonts w:asciiTheme="minorHAnsi" w:hAnsiTheme="minorHAnsi" w:cstheme="minorHAnsi"/>
          <w:sz w:val="22"/>
          <w:szCs w:val="22"/>
        </w:rPr>
        <w:t>wrażliwości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1714A951" w14:textId="4E012C8C" w:rsidR="00C0666B" w:rsidRPr="003E3896" w:rsidRDefault="2D947F72" w:rsidP="00202E11">
      <w:pPr>
        <w:pStyle w:val="Default"/>
        <w:numPr>
          <w:ilvl w:val="1"/>
          <w:numId w:val="8"/>
        </w:numPr>
        <w:spacing w:before="120" w:after="120" w:line="276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2C4B2F73" w:rsidRPr="003E3896">
        <w:rPr>
          <w:rFonts w:asciiTheme="minorHAnsi" w:hAnsiTheme="minorHAnsi" w:cstheme="minorHAnsi"/>
          <w:sz w:val="22"/>
          <w:szCs w:val="22"/>
        </w:rPr>
        <w:t>naliza instytucjonalna</w:t>
      </w:r>
      <w:r w:rsidR="634802BE" w:rsidRPr="003E3896">
        <w:rPr>
          <w:rFonts w:asciiTheme="minorHAnsi" w:hAnsiTheme="minorHAnsi" w:cstheme="minorHAnsi"/>
          <w:sz w:val="22"/>
          <w:szCs w:val="22"/>
        </w:rPr>
        <w:t>,</w:t>
      </w:r>
      <w:r w:rsidR="2C4B2F73" w:rsidRPr="003E3896">
        <w:rPr>
          <w:rFonts w:asciiTheme="minorHAnsi" w:hAnsiTheme="minorHAnsi" w:cstheme="minorHAnsi"/>
          <w:sz w:val="22"/>
          <w:szCs w:val="22"/>
        </w:rPr>
        <w:t xml:space="preserve"> w tym trwałość projektu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0EB04160" w14:textId="6218AC32" w:rsidR="00C0666B" w:rsidRPr="003E3896" w:rsidRDefault="17856081" w:rsidP="00202E11">
      <w:pPr>
        <w:pStyle w:val="Default"/>
        <w:numPr>
          <w:ilvl w:val="1"/>
          <w:numId w:val="8"/>
        </w:numPr>
        <w:spacing w:before="120" w:after="120" w:line="276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2C4B2F73" w:rsidRPr="003E3896">
        <w:rPr>
          <w:rFonts w:asciiTheme="minorHAnsi" w:hAnsiTheme="minorHAnsi" w:cstheme="minorHAnsi"/>
          <w:sz w:val="22"/>
          <w:szCs w:val="22"/>
        </w:rPr>
        <w:t>nalizy specyficzne dla danego rodzaju projektu/sektora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1AC8B527" w14:textId="0A0B79BF" w:rsidR="00C0666B" w:rsidRPr="003E3896" w:rsidRDefault="7CBD0986" w:rsidP="00202E11">
      <w:pPr>
        <w:pStyle w:val="Default"/>
        <w:numPr>
          <w:ilvl w:val="1"/>
          <w:numId w:val="8"/>
        </w:numPr>
        <w:spacing w:before="120" w:after="120" w:line="276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P</w:t>
      </w:r>
      <w:r w:rsidR="378F3E1D" w:rsidRPr="003E3896">
        <w:rPr>
          <w:rFonts w:asciiTheme="minorHAnsi" w:hAnsiTheme="minorHAnsi" w:cstheme="minorHAnsi"/>
          <w:sz w:val="22"/>
          <w:szCs w:val="22"/>
        </w:rPr>
        <w:t>omoc publiczna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20DA5244" w14:textId="6B37B7AF" w:rsidR="005C3209" w:rsidRPr="003E3896" w:rsidRDefault="576C32C1" w:rsidP="00202E11">
      <w:pPr>
        <w:pStyle w:val="Default"/>
        <w:numPr>
          <w:ilvl w:val="1"/>
          <w:numId w:val="8"/>
        </w:numPr>
        <w:spacing w:before="120" w:after="120" w:line="276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43B1B4EE" w:rsidRPr="003E3896">
        <w:rPr>
          <w:rFonts w:asciiTheme="minorHAnsi" w:hAnsiTheme="minorHAnsi" w:cstheme="minorHAnsi"/>
          <w:sz w:val="22"/>
          <w:szCs w:val="22"/>
        </w:rPr>
        <w:t>naliza oddziaływania na środowisko.</w:t>
      </w:r>
    </w:p>
    <w:p w14:paraId="028C913A" w14:textId="53B5D449" w:rsidR="00DD1462" w:rsidRPr="003E3896" w:rsidRDefault="00DD1462" w:rsidP="00202E11">
      <w:pPr>
        <w:pStyle w:val="Default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W Studium Wykonalności informacje w zakresie punktów od 2.3 do 2.8 należy opracować w oparciu o </w:t>
      </w:r>
      <w:r w:rsidR="005E51AA" w:rsidRPr="003E3896">
        <w:rPr>
          <w:rFonts w:asciiTheme="minorHAnsi" w:hAnsiTheme="minorHAnsi" w:cstheme="minorHAnsi"/>
          <w:sz w:val="22"/>
          <w:szCs w:val="22"/>
        </w:rPr>
        <w:t xml:space="preserve">Wytyczne Ministra </w:t>
      </w:r>
      <w:r w:rsidR="0062164D" w:rsidRPr="003E3896">
        <w:rPr>
          <w:rFonts w:asciiTheme="minorHAnsi" w:hAnsiTheme="minorHAnsi" w:cstheme="minorHAnsi"/>
          <w:sz w:val="22"/>
          <w:szCs w:val="22"/>
        </w:rPr>
        <w:t xml:space="preserve">Funduszy </w:t>
      </w:r>
      <w:r w:rsidR="003171C0" w:rsidRPr="003E3896">
        <w:rPr>
          <w:rFonts w:asciiTheme="minorHAnsi" w:hAnsiTheme="minorHAnsi" w:cstheme="minorHAnsi"/>
          <w:sz w:val="22"/>
          <w:szCs w:val="22"/>
        </w:rPr>
        <w:t xml:space="preserve">i </w:t>
      </w:r>
      <w:r w:rsidR="0062164D" w:rsidRPr="003E3896">
        <w:rPr>
          <w:rFonts w:asciiTheme="minorHAnsi" w:hAnsiTheme="minorHAnsi" w:cstheme="minorHAnsi"/>
          <w:sz w:val="22"/>
          <w:szCs w:val="22"/>
        </w:rPr>
        <w:t>Polityki Regionalnej</w:t>
      </w:r>
      <w:r w:rsidR="005E51AA" w:rsidRPr="003E3896">
        <w:rPr>
          <w:rFonts w:asciiTheme="minorHAnsi" w:hAnsiTheme="minorHAnsi" w:cstheme="minorHAnsi"/>
          <w:sz w:val="22"/>
          <w:szCs w:val="22"/>
        </w:rPr>
        <w:t xml:space="preserve"> z dnia </w:t>
      </w:r>
      <w:r w:rsidR="0062164D" w:rsidRPr="003E3896">
        <w:rPr>
          <w:rFonts w:asciiTheme="minorHAnsi" w:hAnsiTheme="minorHAnsi" w:cstheme="minorHAnsi"/>
          <w:sz w:val="22"/>
          <w:szCs w:val="22"/>
        </w:rPr>
        <w:t>5 marca</w:t>
      </w:r>
      <w:r w:rsidR="003171C0" w:rsidRPr="003E3896">
        <w:rPr>
          <w:rFonts w:asciiTheme="minorHAnsi" w:hAnsiTheme="minorHAnsi" w:cstheme="minorHAnsi"/>
          <w:sz w:val="22"/>
          <w:szCs w:val="22"/>
        </w:rPr>
        <w:t xml:space="preserve"> </w:t>
      </w:r>
      <w:r w:rsidR="005E51AA" w:rsidRPr="003E3896">
        <w:rPr>
          <w:rFonts w:asciiTheme="minorHAnsi" w:hAnsiTheme="minorHAnsi" w:cstheme="minorHAnsi"/>
          <w:sz w:val="22"/>
          <w:szCs w:val="22"/>
        </w:rPr>
        <w:t>20</w:t>
      </w:r>
      <w:r w:rsidR="0062164D" w:rsidRPr="003E3896">
        <w:rPr>
          <w:rFonts w:asciiTheme="minorHAnsi" w:hAnsiTheme="minorHAnsi" w:cstheme="minorHAnsi"/>
          <w:sz w:val="22"/>
          <w:szCs w:val="22"/>
        </w:rPr>
        <w:t>23</w:t>
      </w:r>
      <w:r w:rsidR="005E51AA" w:rsidRPr="003E3896">
        <w:rPr>
          <w:rFonts w:asciiTheme="minorHAnsi" w:hAnsiTheme="minorHAnsi" w:cstheme="minorHAnsi"/>
          <w:sz w:val="22"/>
          <w:szCs w:val="22"/>
        </w:rPr>
        <w:t xml:space="preserve"> r. </w:t>
      </w:r>
      <w:r w:rsidR="00D5022E" w:rsidRPr="003E3896">
        <w:rPr>
          <w:rFonts w:asciiTheme="minorHAnsi" w:hAnsiTheme="minorHAnsi" w:cstheme="minorHAnsi"/>
          <w:sz w:val="22"/>
          <w:szCs w:val="22"/>
        </w:rPr>
        <w:t xml:space="preserve">dotyczące </w:t>
      </w:r>
      <w:r w:rsidR="005E51AA" w:rsidRPr="003E3896">
        <w:rPr>
          <w:rFonts w:asciiTheme="minorHAnsi" w:hAnsiTheme="minorHAnsi" w:cstheme="minorHAnsi"/>
          <w:sz w:val="22"/>
          <w:szCs w:val="22"/>
        </w:rPr>
        <w:t>zagadnień związanych z przygotowaniem projektów inwestycyjnych, w tym hybrydowych na lata 20</w:t>
      </w:r>
      <w:r w:rsidR="0062164D" w:rsidRPr="003E3896">
        <w:rPr>
          <w:rFonts w:asciiTheme="minorHAnsi" w:hAnsiTheme="minorHAnsi" w:cstheme="minorHAnsi"/>
          <w:sz w:val="22"/>
          <w:szCs w:val="22"/>
        </w:rPr>
        <w:t>21</w:t>
      </w:r>
      <w:r w:rsidR="005E51AA" w:rsidRPr="003E3896">
        <w:rPr>
          <w:rFonts w:asciiTheme="minorHAnsi" w:hAnsiTheme="minorHAnsi" w:cstheme="minorHAnsi"/>
          <w:sz w:val="22"/>
          <w:szCs w:val="22"/>
        </w:rPr>
        <w:t>-202</w:t>
      </w:r>
      <w:r w:rsidR="0062164D" w:rsidRPr="003E3896">
        <w:rPr>
          <w:rFonts w:asciiTheme="minorHAnsi" w:hAnsiTheme="minorHAnsi" w:cstheme="minorHAnsi"/>
          <w:sz w:val="22"/>
          <w:szCs w:val="22"/>
        </w:rPr>
        <w:t>7</w:t>
      </w:r>
      <w:r w:rsidR="005E51AA" w:rsidRPr="003E3896">
        <w:rPr>
          <w:rFonts w:asciiTheme="minorHAnsi" w:hAnsiTheme="minorHAnsi" w:cstheme="minorHAnsi"/>
          <w:sz w:val="22"/>
          <w:szCs w:val="22"/>
        </w:rPr>
        <w:t xml:space="preserve"> (</w:t>
      </w:r>
      <w:r w:rsidR="0062164D" w:rsidRPr="003E3896">
        <w:rPr>
          <w:rFonts w:asciiTheme="minorHAnsi" w:hAnsiTheme="minorHAnsi" w:cstheme="minorHAnsi"/>
          <w:sz w:val="22"/>
          <w:szCs w:val="22"/>
        </w:rPr>
        <w:t>MFiPR/2021-2027/15(1)</w:t>
      </w:r>
      <w:r w:rsidR="00873296" w:rsidRPr="003E3896">
        <w:rPr>
          <w:rFonts w:asciiTheme="minorHAnsi" w:hAnsiTheme="minorHAnsi" w:cstheme="minorHAnsi"/>
          <w:sz w:val="22"/>
          <w:szCs w:val="22"/>
        </w:rPr>
        <w:t>)</w:t>
      </w:r>
      <w:r w:rsidR="00B304F8" w:rsidRPr="003E3896">
        <w:rPr>
          <w:rFonts w:asciiTheme="minorHAnsi" w:hAnsiTheme="minorHAnsi" w:cstheme="minorHAnsi"/>
          <w:sz w:val="22"/>
          <w:szCs w:val="22"/>
        </w:rPr>
        <w:t>.</w:t>
      </w:r>
    </w:p>
    <w:p w14:paraId="65AC2207" w14:textId="77777777" w:rsidR="00BE49E9" w:rsidRPr="003E3896" w:rsidRDefault="7CFFFB4F" w:rsidP="00202E11">
      <w:pPr>
        <w:pStyle w:val="Nagwek1"/>
        <w:numPr>
          <w:ilvl w:val="0"/>
          <w:numId w:val="38"/>
        </w:numPr>
        <w:rPr>
          <w:rFonts w:asciiTheme="minorHAnsi" w:hAnsiTheme="minorHAnsi" w:cstheme="minorHAnsi"/>
          <w:color w:val="000000"/>
          <w:sz w:val="22"/>
          <w:szCs w:val="22"/>
        </w:rPr>
      </w:pPr>
      <w:bookmarkStart w:id="10" w:name="_Toc221617296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Wstępna analiza projektu</w:t>
      </w:r>
      <w:bookmarkEnd w:id="10"/>
    </w:p>
    <w:p w14:paraId="701C1AF1" w14:textId="77777777" w:rsidR="00981261" w:rsidRPr="003E3896" w:rsidRDefault="005B3BDD" w:rsidP="00202E11">
      <w:pPr>
        <w:pStyle w:val="Akapitzlist"/>
        <w:numPr>
          <w:ilvl w:val="1"/>
          <w:numId w:val="9"/>
        </w:numPr>
        <w:spacing w:before="120" w:after="120"/>
        <w:ind w:left="709"/>
        <w:contextualSpacing w:val="0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  <w:color w:val="000000"/>
        </w:rPr>
        <w:t>Wnioskodawca w ramach analizy projektu zobowiązany jest odnieść się</w:t>
      </w:r>
      <w:r w:rsidR="00981261" w:rsidRPr="003E3896">
        <w:rPr>
          <w:rFonts w:asciiTheme="minorHAnsi" w:hAnsiTheme="minorHAnsi" w:cstheme="minorHAnsi"/>
          <w:color w:val="000000"/>
        </w:rPr>
        <w:t>:</w:t>
      </w:r>
    </w:p>
    <w:p w14:paraId="153C9E38" w14:textId="5451D2A2" w:rsidR="00E35AEC" w:rsidRPr="003E3896" w:rsidRDefault="00981261" w:rsidP="00202E11">
      <w:pPr>
        <w:pStyle w:val="Akapitzlist"/>
        <w:numPr>
          <w:ilvl w:val="2"/>
          <w:numId w:val="9"/>
        </w:numPr>
        <w:spacing w:before="120" w:after="120"/>
        <w:ind w:left="1418" w:hanging="709"/>
        <w:contextualSpacing w:val="0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  <w:color w:val="000000"/>
        </w:rPr>
        <w:t>do kryteriów dostępu oraz kryteriów szczegółowyc</w:t>
      </w:r>
      <w:r w:rsidR="00E35AEC" w:rsidRPr="003E3896">
        <w:rPr>
          <w:rFonts w:asciiTheme="minorHAnsi" w:hAnsiTheme="minorHAnsi" w:cstheme="minorHAnsi"/>
          <w:color w:val="000000"/>
        </w:rPr>
        <w:t xml:space="preserve">h - dla </w:t>
      </w:r>
      <w:r w:rsidRPr="003E3896">
        <w:rPr>
          <w:rFonts w:asciiTheme="minorHAnsi" w:hAnsiTheme="minorHAnsi" w:cstheme="minorHAnsi"/>
          <w:color w:val="000000"/>
        </w:rPr>
        <w:t>projektów konkurencyjnych,</w:t>
      </w:r>
    </w:p>
    <w:p w14:paraId="3901DEE8" w14:textId="48699316" w:rsidR="00981261" w:rsidRPr="003E3896" w:rsidRDefault="00981261" w:rsidP="00202E11">
      <w:pPr>
        <w:pStyle w:val="Akapitzlist"/>
        <w:numPr>
          <w:ilvl w:val="2"/>
          <w:numId w:val="9"/>
        </w:numPr>
        <w:spacing w:before="120" w:after="120"/>
        <w:ind w:left="1418" w:hanging="709"/>
        <w:contextualSpacing w:val="0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  <w:color w:val="000000"/>
        </w:rPr>
        <w:t xml:space="preserve">do kryteriów dostępu </w:t>
      </w:r>
      <w:r w:rsidR="00E35AEC" w:rsidRPr="003E3896">
        <w:rPr>
          <w:rFonts w:asciiTheme="minorHAnsi" w:hAnsiTheme="minorHAnsi" w:cstheme="minorHAnsi"/>
          <w:color w:val="000000"/>
        </w:rPr>
        <w:t xml:space="preserve">- </w:t>
      </w:r>
      <w:r w:rsidRPr="003E3896">
        <w:rPr>
          <w:rFonts w:asciiTheme="minorHAnsi" w:hAnsiTheme="minorHAnsi" w:cstheme="minorHAnsi"/>
          <w:color w:val="000000"/>
        </w:rPr>
        <w:t>dla projektów niekonkurencyjnych,</w:t>
      </w:r>
    </w:p>
    <w:p w14:paraId="3F8BA890" w14:textId="0F005913" w:rsidR="005B0A13" w:rsidRPr="003E3896" w:rsidRDefault="00981261" w:rsidP="00202E11">
      <w:pPr>
        <w:pStyle w:val="Akapitzlist"/>
        <w:spacing w:before="120" w:after="120"/>
        <w:ind w:left="709"/>
        <w:contextualSpacing w:val="0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  <w:color w:val="000000"/>
        </w:rPr>
        <w:t xml:space="preserve">przedstawionych w załączniku do regulaminu </w:t>
      </w:r>
      <w:r w:rsidR="00BD5AD8" w:rsidRPr="003E3896">
        <w:rPr>
          <w:rFonts w:asciiTheme="minorHAnsi" w:hAnsiTheme="minorHAnsi" w:cstheme="minorHAnsi"/>
          <w:color w:val="000000"/>
        </w:rPr>
        <w:t xml:space="preserve">wyboru </w:t>
      </w:r>
      <w:r w:rsidR="00A231C5" w:rsidRPr="003E3896">
        <w:rPr>
          <w:rFonts w:asciiTheme="minorHAnsi" w:hAnsiTheme="minorHAnsi" w:cstheme="minorHAnsi"/>
          <w:color w:val="000000"/>
        </w:rPr>
        <w:t>projektów.</w:t>
      </w:r>
    </w:p>
    <w:p w14:paraId="6A4D467B" w14:textId="77777777" w:rsidR="00E51BEE" w:rsidRPr="003E3896" w:rsidRDefault="29256A80" w:rsidP="00202E11">
      <w:pPr>
        <w:pStyle w:val="Nagwek1"/>
        <w:keepNext/>
        <w:numPr>
          <w:ilvl w:val="0"/>
          <w:numId w:val="38"/>
        </w:numPr>
        <w:spacing w:after="120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1" w:name="_Toc221617297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Wnioski</w:t>
      </w:r>
      <w:bookmarkEnd w:id="11"/>
    </w:p>
    <w:p w14:paraId="3195BAA5" w14:textId="77777777" w:rsidR="00E51BEE" w:rsidRPr="003E3896" w:rsidRDefault="00E51BEE" w:rsidP="00202E11">
      <w:pPr>
        <w:pStyle w:val="Default"/>
        <w:keepNext/>
        <w:numPr>
          <w:ilvl w:val="1"/>
          <w:numId w:val="10"/>
        </w:num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W tym rozdziale</w:t>
      </w:r>
      <w:r w:rsidRPr="003E3896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3E3896">
        <w:rPr>
          <w:rFonts w:asciiTheme="minorHAnsi" w:hAnsiTheme="minorHAnsi" w:cstheme="minorHAnsi"/>
          <w:sz w:val="22"/>
          <w:szCs w:val="22"/>
        </w:rPr>
        <w:t>należy przedstawić skrócony opis kluczowych informacji o inwestycji, przede wszystkim z</w:t>
      </w:r>
      <w:r w:rsidR="00890B59" w:rsidRPr="003E3896">
        <w:rPr>
          <w:rFonts w:asciiTheme="minorHAnsi" w:hAnsiTheme="minorHAnsi" w:cstheme="minorHAnsi"/>
          <w:sz w:val="22"/>
          <w:szCs w:val="22"/>
        </w:rPr>
        <w:t> </w:t>
      </w:r>
      <w:r w:rsidRPr="003E3896">
        <w:rPr>
          <w:rFonts w:asciiTheme="minorHAnsi" w:hAnsiTheme="minorHAnsi" w:cstheme="minorHAnsi"/>
          <w:sz w:val="22"/>
          <w:szCs w:val="22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3E3896" w:rsidRDefault="7ADCC309" w:rsidP="00202E11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276" w:lineRule="auto"/>
        <w:ind w:hanging="11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wykonalność fina</w:t>
      </w:r>
      <w:r w:rsidR="49CAE5A8" w:rsidRPr="003E3896">
        <w:rPr>
          <w:rFonts w:asciiTheme="minorHAnsi" w:hAnsiTheme="minorHAnsi" w:cstheme="minorHAnsi"/>
          <w:sz w:val="22"/>
          <w:szCs w:val="22"/>
        </w:rPr>
        <w:t>nsowa;</w:t>
      </w:r>
    </w:p>
    <w:p w14:paraId="3289B75F" w14:textId="5C9EC0ED" w:rsidR="005C3209" w:rsidRPr="003E3896" w:rsidRDefault="538CC44A" w:rsidP="00202E11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276" w:lineRule="auto"/>
        <w:ind w:hanging="11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wykonalność organizacyjna</w:t>
      </w:r>
      <w:r w:rsidR="469DBF28" w:rsidRPr="003E3896">
        <w:rPr>
          <w:rFonts w:asciiTheme="minorHAnsi" w:hAnsiTheme="minorHAnsi" w:cstheme="minorHAnsi"/>
          <w:sz w:val="22"/>
          <w:szCs w:val="22"/>
        </w:rPr>
        <w:t xml:space="preserve"> </w:t>
      </w:r>
      <w:r w:rsidRPr="003E3896">
        <w:rPr>
          <w:rFonts w:asciiTheme="minorHAnsi" w:hAnsiTheme="minorHAnsi" w:cstheme="minorHAnsi"/>
          <w:sz w:val="22"/>
          <w:szCs w:val="22"/>
        </w:rPr>
        <w:t>(kadrowa), techniczna i technologiczna;</w:t>
      </w:r>
    </w:p>
    <w:p w14:paraId="3BBB8BF2" w14:textId="01C7FDF8" w:rsidR="538CC44A" w:rsidRPr="003E3896" w:rsidRDefault="538CC44A" w:rsidP="00202E11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276" w:lineRule="auto"/>
        <w:ind w:hanging="11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efektywność projektu.</w:t>
      </w:r>
    </w:p>
    <w:p w14:paraId="684C8164" w14:textId="6489743C" w:rsidR="00D8628D" w:rsidRPr="003E3896" w:rsidRDefault="00C979FF" w:rsidP="00202E11">
      <w:pPr>
        <w:pStyle w:val="Default"/>
        <w:keepNext/>
        <w:numPr>
          <w:ilvl w:val="1"/>
          <w:numId w:val="10"/>
        </w:num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 </w:t>
      </w:r>
      <w:r w:rsidR="4C80236A" w:rsidRPr="003E3896">
        <w:rPr>
          <w:rFonts w:asciiTheme="minorHAnsi" w:hAnsiTheme="minorHAnsi" w:cstheme="minorHAnsi"/>
          <w:sz w:val="22"/>
          <w:szCs w:val="22"/>
        </w:rPr>
        <w:t xml:space="preserve">Zapisy rozdziału powinny wskazywać na zgodność projektu z kryteriami wyboru </w:t>
      </w:r>
      <w:r w:rsidR="0D513838" w:rsidRPr="003E3896">
        <w:rPr>
          <w:rFonts w:asciiTheme="minorHAnsi" w:hAnsiTheme="minorHAnsi" w:cstheme="minorHAnsi"/>
          <w:sz w:val="22"/>
          <w:szCs w:val="22"/>
        </w:rPr>
        <w:t xml:space="preserve">operacji finansowych przyjętymi przez Komitet Monitorujący. Kryteria są dostępne na stronie </w:t>
      </w:r>
      <w:r w:rsidR="009D6F85" w:rsidRPr="003E3896">
        <w:rPr>
          <w:rFonts w:asciiTheme="minorHAnsi" w:hAnsiTheme="minorHAnsi" w:cstheme="minorHAnsi"/>
          <w:sz w:val="22"/>
          <w:szCs w:val="22"/>
        </w:rPr>
        <w:t xml:space="preserve"> </w:t>
      </w:r>
      <w:hyperlink r:id="rId12" w:history="1">
        <w:r w:rsidR="009D6F85" w:rsidRPr="003E3896">
          <w:rPr>
            <w:rStyle w:val="Hipercze"/>
            <w:rFonts w:asciiTheme="minorHAnsi" w:hAnsiTheme="minorHAnsi" w:cstheme="minorHAnsi"/>
            <w:sz w:val="22"/>
            <w:szCs w:val="22"/>
          </w:rPr>
          <w:t>www.funduszeuedlamazowsza.eu</w:t>
        </w:r>
      </w:hyperlink>
      <w:r w:rsidR="0D513838" w:rsidRPr="003E3896">
        <w:rPr>
          <w:rFonts w:asciiTheme="minorHAnsi" w:hAnsiTheme="minorHAnsi" w:cstheme="minorHAnsi"/>
          <w:sz w:val="22"/>
          <w:szCs w:val="22"/>
        </w:rPr>
        <w:t xml:space="preserve">. </w:t>
      </w:r>
      <w:r w:rsidR="0D37C4D2" w:rsidRPr="003E3896">
        <w:rPr>
          <w:rFonts w:asciiTheme="minorHAnsi" w:hAnsiTheme="minorHAnsi" w:cstheme="minorHAnsi"/>
          <w:sz w:val="22"/>
          <w:szCs w:val="22"/>
        </w:rPr>
        <w:t>Rozdział ten powinien w </w:t>
      </w:r>
      <w:r w:rsidR="0D513838" w:rsidRPr="003E3896">
        <w:rPr>
          <w:rFonts w:asciiTheme="minorHAnsi" w:hAnsiTheme="minorHAnsi" w:cstheme="minorHAnsi"/>
          <w:sz w:val="22"/>
          <w:szCs w:val="22"/>
        </w:rPr>
        <w:t>prosty i zrozumiały sposób omówić podstawowe wyniki studium.</w:t>
      </w:r>
    </w:p>
    <w:p w14:paraId="34D203D4" w14:textId="77777777" w:rsidR="00E51BEE" w:rsidRPr="003E3896" w:rsidRDefault="1A8D11E1" w:rsidP="00202E11">
      <w:pPr>
        <w:pStyle w:val="Nagwek1"/>
        <w:keepNext/>
        <w:numPr>
          <w:ilvl w:val="0"/>
          <w:numId w:val="38"/>
        </w:numPr>
        <w:spacing w:after="120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2" w:name="_Toc221617298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Definicja celów projektu</w:t>
      </w:r>
      <w:bookmarkEnd w:id="12"/>
    </w:p>
    <w:p w14:paraId="77DD03A8" w14:textId="55872781" w:rsidR="58BB36C0" w:rsidRPr="003E3896" w:rsidRDefault="58BB36C0" w:rsidP="00202E11">
      <w:pPr>
        <w:pStyle w:val="Default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Należy przygotować na podstawie Rozdziału 3. “Definicja celów projektu” Wytycznych Ministra Funduszy i Polityki Regionalnej z dnia 5 marca 2023 r.</w:t>
      </w:r>
      <w:r w:rsidR="170ECC0F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dotyczących zagadnień związanych z przygotowaniem projektów inwestycyjnych, w</w:t>
      </w:r>
      <w:r w:rsidR="00E84FEE" w:rsidRPr="003E3896">
        <w:rPr>
          <w:rFonts w:asciiTheme="minorHAnsi" w:hAnsiTheme="minorHAnsi" w:cstheme="minorHAnsi"/>
          <w:sz w:val="22"/>
          <w:szCs w:val="22"/>
        </w:rPr>
        <w:t> </w:t>
      </w:r>
      <w:r w:rsidRPr="003E3896">
        <w:rPr>
          <w:rFonts w:asciiTheme="minorHAnsi" w:hAnsiTheme="minorHAnsi" w:cstheme="minorHAnsi"/>
          <w:sz w:val="22"/>
          <w:szCs w:val="22"/>
        </w:rPr>
        <w:t>tym hybrydowych na lata 2021-2027 (MFiPR/2021-2027/15(1)</w:t>
      </w:r>
      <w:r w:rsidR="0099075B" w:rsidRPr="003E3896">
        <w:rPr>
          <w:rFonts w:asciiTheme="minorHAnsi" w:hAnsiTheme="minorHAnsi" w:cstheme="minorHAnsi"/>
          <w:sz w:val="22"/>
          <w:szCs w:val="22"/>
        </w:rPr>
        <w:t>)</w:t>
      </w:r>
      <w:r w:rsidRPr="003E3896">
        <w:rPr>
          <w:rFonts w:asciiTheme="minorHAnsi" w:hAnsiTheme="minorHAnsi" w:cstheme="minorHAnsi"/>
          <w:sz w:val="22"/>
          <w:szCs w:val="22"/>
        </w:rPr>
        <w:t>.</w:t>
      </w:r>
    </w:p>
    <w:p w14:paraId="13D8B844" w14:textId="1A65BCCD" w:rsidR="644EA27C" w:rsidRPr="003E3896" w:rsidRDefault="1A8D11E1" w:rsidP="00202E11">
      <w:pPr>
        <w:pStyle w:val="Nagwek1"/>
        <w:keepNext/>
        <w:numPr>
          <w:ilvl w:val="0"/>
          <w:numId w:val="38"/>
        </w:numPr>
        <w:spacing w:after="120"/>
        <w:ind w:left="714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13" w:name="_Toc221617299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Identyfikacja projektu</w:t>
      </w:r>
      <w:bookmarkEnd w:id="13"/>
    </w:p>
    <w:p w14:paraId="7CDC00CE" w14:textId="7585EBCE" w:rsidR="7E7E3EF6" w:rsidRPr="003E3896" w:rsidRDefault="5C9B1D7F" w:rsidP="00202E11">
      <w:pPr>
        <w:pStyle w:val="Default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Należy przygotować na podstawie Rozdziału </w:t>
      </w:r>
      <w:r w:rsidR="14AA6A05" w:rsidRPr="003E3896">
        <w:rPr>
          <w:rFonts w:asciiTheme="minorHAnsi" w:hAnsiTheme="minorHAnsi" w:cstheme="minorHAnsi"/>
          <w:sz w:val="22"/>
          <w:szCs w:val="22"/>
        </w:rPr>
        <w:t>4</w:t>
      </w:r>
      <w:r w:rsidRPr="003E3896">
        <w:rPr>
          <w:rFonts w:asciiTheme="minorHAnsi" w:hAnsiTheme="minorHAnsi" w:cstheme="minorHAnsi"/>
          <w:sz w:val="22"/>
          <w:szCs w:val="22"/>
        </w:rPr>
        <w:t>. “</w:t>
      </w:r>
      <w:r w:rsidR="7CD353C5"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Identyfikacja projektu</w:t>
      </w:r>
      <w:r w:rsidRPr="003E3896">
        <w:rPr>
          <w:rFonts w:asciiTheme="minorHAnsi" w:hAnsiTheme="minorHAnsi" w:cstheme="minorHAnsi"/>
          <w:sz w:val="22"/>
          <w:szCs w:val="22"/>
        </w:rPr>
        <w:t>” Wytycznych Ministra Funduszy i Polityki Regionalnej z dnia 5 marca 2023 r.</w:t>
      </w:r>
      <w:r w:rsidR="799BA666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dotyczących zagadnień związanych z przygotowaniem projektów inwestycyjnych, w</w:t>
      </w:r>
      <w:r w:rsidR="00E84FEE" w:rsidRPr="003E3896">
        <w:rPr>
          <w:rFonts w:asciiTheme="minorHAnsi" w:hAnsiTheme="minorHAnsi" w:cstheme="minorHAnsi"/>
          <w:sz w:val="22"/>
          <w:szCs w:val="22"/>
        </w:rPr>
        <w:t> </w:t>
      </w:r>
      <w:r w:rsidRPr="003E3896">
        <w:rPr>
          <w:rFonts w:asciiTheme="minorHAnsi" w:hAnsiTheme="minorHAnsi" w:cstheme="minorHAnsi"/>
          <w:sz w:val="22"/>
          <w:szCs w:val="22"/>
        </w:rPr>
        <w:t>tym hybrydowych na lata 2021-2027 (MFiPR/2021-2027/15(1)</w:t>
      </w:r>
      <w:r w:rsidR="0099075B" w:rsidRPr="003E3896">
        <w:rPr>
          <w:rFonts w:asciiTheme="minorHAnsi" w:hAnsiTheme="minorHAnsi" w:cstheme="minorHAnsi"/>
          <w:sz w:val="22"/>
          <w:szCs w:val="22"/>
        </w:rPr>
        <w:t>)</w:t>
      </w:r>
      <w:r w:rsidRPr="003E3896">
        <w:rPr>
          <w:rFonts w:asciiTheme="minorHAnsi" w:hAnsiTheme="minorHAnsi" w:cstheme="minorHAnsi"/>
          <w:sz w:val="22"/>
          <w:szCs w:val="22"/>
        </w:rPr>
        <w:t>.</w:t>
      </w:r>
    </w:p>
    <w:p w14:paraId="68CABC14" w14:textId="3FB2124C" w:rsidR="00E51BEE" w:rsidRPr="003E3896" w:rsidRDefault="29256A80" w:rsidP="00202E11">
      <w:pPr>
        <w:pStyle w:val="Nagwek1"/>
        <w:keepNext/>
        <w:numPr>
          <w:ilvl w:val="0"/>
          <w:numId w:val="38"/>
        </w:numPr>
        <w:spacing w:after="120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4" w:name="_Toc221617300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Analiza wykonalności, analiza popytu oraz analiza opcji</w:t>
      </w:r>
      <w:bookmarkEnd w:id="14"/>
    </w:p>
    <w:p w14:paraId="112A73C7" w14:textId="2101549A" w:rsidR="0992531A" w:rsidRPr="003E3896" w:rsidRDefault="0992531A" w:rsidP="00202E11">
      <w:pPr>
        <w:pStyle w:val="Default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dotyczących zagadnień związanych z przygotowaniem projektów inwestycyjnych, w tym hybrydowych na lata 2021-2027 (MFiPR/2021-2027/15(1)</w:t>
      </w:r>
      <w:r w:rsidR="00C34EAF" w:rsidRPr="003E3896">
        <w:rPr>
          <w:rFonts w:asciiTheme="minorHAnsi" w:hAnsiTheme="minorHAnsi" w:cstheme="minorHAnsi"/>
          <w:sz w:val="22"/>
          <w:szCs w:val="22"/>
        </w:rPr>
        <w:t>)</w:t>
      </w:r>
      <w:r w:rsidRPr="003E3896">
        <w:rPr>
          <w:rFonts w:asciiTheme="minorHAnsi" w:hAnsiTheme="minorHAnsi" w:cstheme="minorHAnsi"/>
          <w:sz w:val="22"/>
          <w:szCs w:val="22"/>
        </w:rPr>
        <w:t>.</w:t>
      </w:r>
    </w:p>
    <w:p w14:paraId="5A5B8612" w14:textId="64BB5A82" w:rsidR="00E51BEE" w:rsidRPr="003E3896" w:rsidRDefault="29256A80" w:rsidP="00202E11">
      <w:pPr>
        <w:pStyle w:val="Nagwek1"/>
        <w:keepNext/>
        <w:numPr>
          <w:ilvl w:val="0"/>
          <w:numId w:val="38"/>
        </w:numPr>
        <w:spacing w:after="120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5" w:name="_Toc221617301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Analiza finansowa</w:t>
      </w:r>
      <w:bookmarkEnd w:id="15"/>
    </w:p>
    <w:p w14:paraId="1DC25866" w14:textId="61FB3455" w:rsidR="57A19217" w:rsidRPr="003E3896" w:rsidRDefault="57A19217" w:rsidP="00202E11">
      <w:pPr>
        <w:pStyle w:val="Default"/>
        <w:keepNext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Należy przygotować na podstawie Rozdziału 6. “Analiza finansowa” Wytycznych Ministra Funduszy i Polityki Regionalnej z dnia 5 marca 2023 r.</w:t>
      </w:r>
      <w:r w:rsidR="6B5EF29C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dotyczących zagadnień związanych z przygotowaniem projektów inwestycyjnych, w tym hybrydowych na lata 2021-2027 (MFiPR/2021-2027/15(1)</w:t>
      </w:r>
      <w:r w:rsidR="00C34EAF" w:rsidRPr="003E3896">
        <w:rPr>
          <w:rFonts w:asciiTheme="minorHAnsi" w:hAnsiTheme="minorHAnsi" w:cstheme="minorHAnsi"/>
          <w:sz w:val="22"/>
          <w:szCs w:val="22"/>
        </w:rPr>
        <w:t>)</w:t>
      </w:r>
      <w:r w:rsidRPr="003E389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ED2E7A5" w14:textId="52826305" w:rsidR="00E51BEE" w:rsidRPr="003E3896" w:rsidRDefault="29256A80" w:rsidP="00202E11">
      <w:pPr>
        <w:pStyle w:val="Nagwek1"/>
        <w:keepNext/>
        <w:numPr>
          <w:ilvl w:val="0"/>
          <w:numId w:val="38"/>
        </w:numPr>
        <w:spacing w:after="120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6" w:name="_Toc221617302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Analiza kosztów i korzyści</w:t>
      </w:r>
      <w:bookmarkEnd w:id="16"/>
    </w:p>
    <w:p w14:paraId="5D028C04" w14:textId="19D4C66A" w:rsidR="00E51BEE" w:rsidRPr="003E3896" w:rsidRDefault="564EA40E" w:rsidP="00202E11">
      <w:pPr>
        <w:pStyle w:val="Default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Należy przygotować na podstawie Rozdziału 7. “Analiza kosztów i korzyści” Wytycznych Ministra Funduszy i Polityki Regionalnej z dnia 5 marca 2023 r.</w:t>
      </w:r>
      <w:r w:rsidR="590503BD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dotyczących zagadnień związanych z przygotowaniem projektów inwestycyjnych, w</w:t>
      </w:r>
      <w:r w:rsidR="00E84FEE" w:rsidRPr="003E3896">
        <w:rPr>
          <w:rFonts w:asciiTheme="minorHAnsi" w:hAnsiTheme="minorHAnsi" w:cstheme="minorHAnsi"/>
          <w:sz w:val="22"/>
          <w:szCs w:val="22"/>
        </w:rPr>
        <w:t> </w:t>
      </w:r>
      <w:r w:rsidRPr="003E3896">
        <w:rPr>
          <w:rFonts w:asciiTheme="minorHAnsi" w:hAnsiTheme="minorHAnsi" w:cstheme="minorHAnsi"/>
          <w:sz w:val="22"/>
          <w:szCs w:val="22"/>
        </w:rPr>
        <w:t>tym hybrydowych na lata 2021-2027 (MFiPR/2021-2027/15(1)</w:t>
      </w:r>
      <w:r w:rsidR="00C34EAF" w:rsidRPr="003E3896">
        <w:rPr>
          <w:rFonts w:asciiTheme="minorHAnsi" w:hAnsiTheme="minorHAnsi" w:cstheme="minorHAnsi"/>
          <w:sz w:val="22"/>
          <w:szCs w:val="22"/>
        </w:rPr>
        <w:t>)</w:t>
      </w:r>
      <w:r w:rsidRPr="003E389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C0D7A37" w14:textId="252D09D8" w:rsidR="00E51BEE" w:rsidRPr="003E3896" w:rsidRDefault="29256A80" w:rsidP="00202E11">
      <w:pPr>
        <w:pStyle w:val="Default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Pr="003E3896" w:rsidRDefault="00E04ABC" w:rsidP="00202E11">
      <w:pPr>
        <w:pStyle w:val="Default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028142B1" w14:textId="77777777" w:rsidR="00E04ABC" w:rsidRPr="003E3896" w:rsidRDefault="00E04ABC" w:rsidP="00202E11">
      <w:pPr>
        <w:pStyle w:val="Default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B778492" w14:textId="479C380C" w:rsidR="00E51BEE" w:rsidRPr="003E3896" w:rsidRDefault="1A8D11E1" w:rsidP="00202E11">
      <w:pPr>
        <w:pStyle w:val="Nagwek1"/>
        <w:keepNext/>
        <w:numPr>
          <w:ilvl w:val="0"/>
          <w:numId w:val="38"/>
        </w:numPr>
        <w:spacing w:after="120"/>
        <w:ind w:left="714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17" w:name="_Toc221617303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Analiza </w:t>
      </w:r>
      <w:r w:rsidR="7924E4B7"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ryzyka i analiza wrażliwości</w:t>
      </w:r>
      <w:r w:rsidR="2D8DD2E6"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(dotyczy projektów powyżej 50 mln PLN)</w:t>
      </w:r>
      <w:bookmarkEnd w:id="17"/>
    </w:p>
    <w:p w14:paraId="6F229E8B" w14:textId="33E48457" w:rsidR="32E53109" w:rsidRPr="003E3896" w:rsidRDefault="7A1C4A9A" w:rsidP="00202E11">
      <w:pPr>
        <w:pStyle w:val="Default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Analizę ryzyka i analizę wrażliwości należy pr</w:t>
      </w:r>
      <w:r w:rsidR="65A3E512" w:rsidRPr="003E3896">
        <w:rPr>
          <w:rFonts w:asciiTheme="minorHAnsi" w:hAnsiTheme="minorHAnsi" w:cstheme="minorHAnsi"/>
          <w:sz w:val="22"/>
          <w:szCs w:val="22"/>
        </w:rPr>
        <w:t>zeprowadzić dla</w:t>
      </w:r>
      <w:r w:rsidRPr="003E3896">
        <w:rPr>
          <w:rFonts w:asciiTheme="minorHAnsi" w:hAnsiTheme="minorHAnsi" w:cstheme="minorHAnsi"/>
          <w:sz w:val="22"/>
          <w:szCs w:val="22"/>
        </w:rPr>
        <w:t xml:space="preserve"> projektów, których całkowity koszt kwalifikowalny w</w:t>
      </w:r>
      <w:r w:rsidR="00E84FEE" w:rsidRPr="003E3896">
        <w:rPr>
          <w:rFonts w:asciiTheme="minorHAnsi" w:hAnsiTheme="minorHAnsi" w:cstheme="minorHAnsi"/>
          <w:sz w:val="22"/>
          <w:szCs w:val="22"/>
        </w:rPr>
        <w:t> </w:t>
      </w:r>
      <w:r w:rsidRPr="003E3896">
        <w:rPr>
          <w:rFonts w:asciiTheme="minorHAnsi" w:hAnsiTheme="minorHAnsi" w:cstheme="minorHAnsi"/>
          <w:sz w:val="22"/>
          <w:szCs w:val="22"/>
        </w:rPr>
        <w:t xml:space="preserve">momencie złożenia wniosku o dofinansowanie wynosi </w:t>
      </w:r>
      <w:r w:rsidR="6D8E8287" w:rsidRPr="003E3896">
        <w:rPr>
          <w:rFonts w:asciiTheme="minorHAnsi" w:hAnsiTheme="minorHAnsi" w:cstheme="minorHAnsi"/>
          <w:sz w:val="22"/>
          <w:szCs w:val="22"/>
        </w:rPr>
        <w:t>co najmniej</w:t>
      </w:r>
      <w:r w:rsidRPr="003E3896">
        <w:rPr>
          <w:rFonts w:asciiTheme="minorHAnsi" w:hAnsiTheme="minorHAnsi" w:cstheme="minorHAnsi"/>
          <w:sz w:val="22"/>
          <w:szCs w:val="22"/>
        </w:rPr>
        <w:t xml:space="preserve"> 50 mln PLN.</w:t>
      </w:r>
    </w:p>
    <w:p w14:paraId="04EFE0EE" w14:textId="621C5870" w:rsidR="7C51DC03" w:rsidRPr="003E3896" w:rsidRDefault="7C51DC03" w:rsidP="00202E11">
      <w:pPr>
        <w:pStyle w:val="Default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Należy przygotować na podstawie Rozdziału 8. “</w:t>
      </w:r>
      <w:r w:rsidR="006D7BA1" w:rsidRPr="003E3896">
        <w:rPr>
          <w:rFonts w:asciiTheme="minorHAnsi" w:hAnsiTheme="minorHAnsi" w:cstheme="minorHAnsi"/>
          <w:sz w:val="22"/>
          <w:szCs w:val="22"/>
        </w:rPr>
        <w:t xml:space="preserve">Analiza </w:t>
      </w:r>
      <w:r w:rsidRPr="003E3896">
        <w:rPr>
          <w:rFonts w:asciiTheme="minorHAnsi" w:hAnsiTheme="minorHAnsi" w:cstheme="minorHAnsi"/>
          <w:sz w:val="22"/>
          <w:szCs w:val="22"/>
        </w:rPr>
        <w:t xml:space="preserve">ryzyka i </w:t>
      </w:r>
      <w:r w:rsidR="6BF0674F" w:rsidRPr="003E3896">
        <w:rPr>
          <w:rFonts w:asciiTheme="minorHAnsi" w:hAnsiTheme="minorHAnsi" w:cstheme="minorHAnsi"/>
          <w:sz w:val="22"/>
          <w:szCs w:val="22"/>
        </w:rPr>
        <w:t xml:space="preserve">analiza </w:t>
      </w:r>
      <w:r w:rsidRPr="003E3896">
        <w:rPr>
          <w:rFonts w:asciiTheme="minorHAnsi" w:hAnsiTheme="minorHAnsi" w:cstheme="minorHAnsi"/>
          <w:sz w:val="22"/>
          <w:szCs w:val="22"/>
        </w:rPr>
        <w:t>wrażliwości” Wytycznych Ministra Funduszy i</w:t>
      </w:r>
      <w:r w:rsidR="00E84FEE" w:rsidRPr="003E3896">
        <w:rPr>
          <w:rFonts w:asciiTheme="minorHAnsi" w:hAnsiTheme="minorHAnsi" w:cstheme="minorHAnsi"/>
          <w:sz w:val="22"/>
          <w:szCs w:val="22"/>
        </w:rPr>
        <w:t> </w:t>
      </w:r>
      <w:r w:rsidRPr="003E3896">
        <w:rPr>
          <w:rFonts w:asciiTheme="minorHAnsi" w:hAnsiTheme="minorHAnsi" w:cstheme="minorHAnsi"/>
          <w:sz w:val="22"/>
          <w:szCs w:val="22"/>
        </w:rPr>
        <w:t>Polityki Regionalnej z dnia 5 marca 2023 r.</w:t>
      </w:r>
      <w:r w:rsidR="4EA275F7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dotyczących zagadnień związanych z przygotowaniem projektów inwestycyjnych, w tym hybrydowych na lata 2021-2027 (MFiPR/2021-2027/15(1)</w:t>
      </w:r>
      <w:r w:rsidR="00C34EAF" w:rsidRPr="003E3896">
        <w:rPr>
          <w:rFonts w:asciiTheme="minorHAnsi" w:hAnsiTheme="minorHAnsi" w:cstheme="minorHAnsi"/>
          <w:sz w:val="22"/>
          <w:szCs w:val="22"/>
        </w:rPr>
        <w:t>)</w:t>
      </w:r>
      <w:r w:rsidRPr="003E389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98655E8" w14:textId="77777777" w:rsidR="00E51BEE" w:rsidRPr="003E3896" w:rsidRDefault="29256A80" w:rsidP="00202E11">
      <w:pPr>
        <w:pStyle w:val="Nagwek1"/>
        <w:keepNext/>
        <w:numPr>
          <w:ilvl w:val="0"/>
          <w:numId w:val="38"/>
        </w:numPr>
        <w:spacing w:after="120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8" w:name="_Toc221617304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Analiza instytucjonalna</w:t>
      </w:r>
      <w:r w:rsidR="4D7EDF7E" w:rsidRPr="003E3896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>,</w:t>
      </w:r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tym trwałość projektu</w:t>
      </w:r>
      <w:bookmarkEnd w:id="18"/>
    </w:p>
    <w:p w14:paraId="619A863D" w14:textId="28972F44" w:rsidR="0020007C" w:rsidRPr="003E3896" w:rsidRDefault="00E51BEE" w:rsidP="00202E11">
      <w:pPr>
        <w:pStyle w:val="Default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Analiza powinna przede wszystkim odpowiedzieć na pytanie:</w:t>
      </w:r>
    </w:p>
    <w:p w14:paraId="001CADA7" w14:textId="277B77E1" w:rsidR="0020007C" w:rsidRPr="003E3896" w:rsidRDefault="004201C5" w:rsidP="00202E11">
      <w:pPr>
        <w:pStyle w:val="Default"/>
        <w:numPr>
          <w:ilvl w:val="1"/>
          <w:numId w:val="11"/>
        </w:num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c</w:t>
      </w:r>
      <w:r w:rsidR="00E51BEE" w:rsidRPr="003E3896">
        <w:rPr>
          <w:rFonts w:asciiTheme="minorHAnsi" w:hAnsiTheme="minorHAnsi" w:cstheme="minorHAnsi"/>
          <w:sz w:val="22"/>
          <w:szCs w:val="22"/>
        </w:rPr>
        <w:t xml:space="preserve">zy </w:t>
      </w:r>
      <w:r w:rsidR="005349C4" w:rsidRPr="003E3896">
        <w:rPr>
          <w:rFonts w:asciiTheme="minorHAnsi" w:hAnsiTheme="minorHAnsi" w:cstheme="minorHAnsi"/>
          <w:sz w:val="22"/>
          <w:szCs w:val="22"/>
        </w:rPr>
        <w:t>wnioskodawca</w:t>
      </w:r>
      <w:r w:rsidR="00E51BEE" w:rsidRPr="003E3896">
        <w:rPr>
          <w:rFonts w:asciiTheme="minorHAnsi" w:hAnsiTheme="minorHAnsi" w:cstheme="minorHAnsi"/>
          <w:sz w:val="22"/>
          <w:szCs w:val="22"/>
        </w:rPr>
        <w:t xml:space="preserve"> posiada zdolność organizacyjną do wdrożenia projektu? </w:t>
      </w:r>
    </w:p>
    <w:p w14:paraId="673E8AD3" w14:textId="77777777" w:rsidR="0020007C" w:rsidRPr="003E3896" w:rsidRDefault="004201C5" w:rsidP="00202E11">
      <w:pPr>
        <w:pStyle w:val="Default"/>
        <w:numPr>
          <w:ilvl w:val="1"/>
          <w:numId w:val="11"/>
        </w:num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c</w:t>
      </w:r>
      <w:r w:rsidR="00E51BEE" w:rsidRPr="003E3896">
        <w:rPr>
          <w:rFonts w:asciiTheme="minorHAnsi" w:hAnsiTheme="minorHAnsi" w:cstheme="minorHAnsi"/>
          <w:sz w:val="22"/>
          <w:szCs w:val="22"/>
        </w:rPr>
        <w:t xml:space="preserve">zy </w:t>
      </w:r>
      <w:r w:rsidR="005349C4" w:rsidRPr="003E3896">
        <w:rPr>
          <w:rFonts w:asciiTheme="minorHAnsi" w:hAnsiTheme="minorHAnsi" w:cstheme="minorHAnsi"/>
          <w:sz w:val="22"/>
          <w:szCs w:val="22"/>
        </w:rPr>
        <w:t>wnioskodawca</w:t>
      </w:r>
      <w:r w:rsidR="00E51BEE" w:rsidRPr="003E3896">
        <w:rPr>
          <w:rFonts w:asciiTheme="minorHAnsi" w:hAnsiTheme="minorHAnsi" w:cstheme="minorHAnsi"/>
          <w:sz w:val="22"/>
          <w:szCs w:val="22"/>
        </w:rPr>
        <w:t xml:space="preserve"> posiada zdolność organizacyjną i finansową do utrzymania projektu? </w:t>
      </w:r>
    </w:p>
    <w:p w14:paraId="6560B278" w14:textId="77777777" w:rsidR="005A10AB" w:rsidRPr="003E3896" w:rsidRDefault="004201C5" w:rsidP="00202E11">
      <w:pPr>
        <w:pStyle w:val="Default"/>
        <w:numPr>
          <w:ilvl w:val="1"/>
          <w:numId w:val="11"/>
        </w:num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lastRenderedPageBreak/>
        <w:t>k</w:t>
      </w:r>
      <w:r w:rsidR="005A10AB" w:rsidRPr="003E3896">
        <w:rPr>
          <w:rFonts w:asciiTheme="minorHAnsi" w:hAnsiTheme="minorHAnsi" w:cstheme="minorHAnsi"/>
          <w:sz w:val="22"/>
          <w:szCs w:val="22"/>
        </w:rPr>
        <w:t>to będzie zarządzał projektem w okresie jego trwałości?</w:t>
      </w:r>
    </w:p>
    <w:p w14:paraId="49AB8A72" w14:textId="77777777" w:rsidR="005A10AB" w:rsidRPr="003E3896" w:rsidRDefault="005A10AB" w:rsidP="00202E11">
      <w:pPr>
        <w:pStyle w:val="Default"/>
        <w:spacing w:before="120" w:after="120" w:line="276" w:lineRule="auto"/>
        <w:ind w:left="142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Przez okres trwałości projektu należy rozumieć okres 5 lat</w:t>
      </w:r>
      <w:r w:rsidR="000C5F9D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3E3896" w:rsidRDefault="65916208" w:rsidP="00202E11">
      <w:pPr>
        <w:pStyle w:val="Default"/>
        <w:numPr>
          <w:ilvl w:val="0"/>
          <w:numId w:val="1"/>
        </w:numPr>
        <w:spacing w:before="120" w:after="120" w:line="276" w:lineRule="auto"/>
        <w:ind w:left="1211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zaprzestanie działalności produkcyjnej lub przeniesienie je</w:t>
      </w:r>
      <w:r w:rsidR="2D79B64C" w:rsidRPr="003E3896">
        <w:rPr>
          <w:rFonts w:asciiTheme="minorHAnsi" w:hAnsiTheme="minorHAnsi" w:cstheme="minorHAnsi"/>
          <w:sz w:val="22"/>
          <w:szCs w:val="22"/>
        </w:rPr>
        <w:t xml:space="preserve">j poza obszar objęty </w:t>
      </w:r>
      <w:r w:rsidR="7FC07288" w:rsidRPr="003E3896">
        <w:rPr>
          <w:rFonts w:asciiTheme="minorHAnsi" w:hAnsiTheme="minorHAnsi" w:cstheme="minorHAnsi"/>
          <w:sz w:val="22"/>
          <w:szCs w:val="22"/>
        </w:rPr>
        <w:t xml:space="preserve">FEM </w:t>
      </w:r>
      <w:r w:rsidR="418D9845" w:rsidRPr="003E3896">
        <w:rPr>
          <w:rFonts w:asciiTheme="minorHAnsi" w:hAnsiTheme="minorHAnsi" w:cstheme="minorHAnsi"/>
          <w:sz w:val="22"/>
          <w:szCs w:val="22"/>
        </w:rPr>
        <w:t>20</w:t>
      </w:r>
      <w:r w:rsidR="7FC07288" w:rsidRPr="003E3896">
        <w:rPr>
          <w:rFonts w:asciiTheme="minorHAnsi" w:hAnsiTheme="minorHAnsi" w:cstheme="minorHAnsi"/>
          <w:sz w:val="22"/>
          <w:szCs w:val="22"/>
        </w:rPr>
        <w:t>21</w:t>
      </w:r>
      <w:r w:rsidR="418D9845" w:rsidRPr="003E3896">
        <w:rPr>
          <w:rFonts w:asciiTheme="minorHAnsi" w:hAnsiTheme="minorHAnsi" w:cstheme="minorHAnsi"/>
          <w:sz w:val="22"/>
          <w:szCs w:val="22"/>
        </w:rPr>
        <w:t>-202</w:t>
      </w:r>
      <w:r w:rsidR="7FC07288" w:rsidRPr="003E3896">
        <w:rPr>
          <w:rFonts w:asciiTheme="minorHAnsi" w:hAnsiTheme="minorHAnsi" w:cstheme="minorHAnsi"/>
          <w:sz w:val="22"/>
          <w:szCs w:val="22"/>
        </w:rPr>
        <w:t>7</w:t>
      </w:r>
      <w:r w:rsidR="190CE3CD" w:rsidRPr="003E3896">
        <w:rPr>
          <w:rFonts w:asciiTheme="minorHAnsi" w:hAnsiTheme="minorHAnsi" w:cstheme="minorHAnsi"/>
          <w:sz w:val="22"/>
          <w:szCs w:val="22"/>
        </w:rPr>
        <w:t>,</w:t>
      </w:r>
    </w:p>
    <w:p w14:paraId="5BD05BF4" w14:textId="77777777" w:rsidR="005A10AB" w:rsidRPr="003E3896" w:rsidRDefault="65916208" w:rsidP="00202E11">
      <w:pPr>
        <w:pStyle w:val="Default"/>
        <w:numPr>
          <w:ilvl w:val="0"/>
          <w:numId w:val="1"/>
        </w:numPr>
        <w:spacing w:before="120" w:after="120" w:line="276" w:lineRule="auto"/>
        <w:ind w:left="1211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zmiana własności elementu infrastruktury, która daje przedsiębiorstwu lub podmiotowi </w:t>
      </w:r>
      <w:r w:rsidR="190CE3CD" w:rsidRPr="003E3896">
        <w:rPr>
          <w:rFonts w:asciiTheme="minorHAnsi" w:hAnsiTheme="minorHAnsi" w:cstheme="minorHAnsi"/>
          <w:sz w:val="22"/>
          <w:szCs w:val="22"/>
        </w:rPr>
        <w:t>publicznemu nienależne korzyści,</w:t>
      </w:r>
    </w:p>
    <w:p w14:paraId="63647E93" w14:textId="77777777" w:rsidR="005A10AB" w:rsidRPr="003E3896" w:rsidRDefault="65916208" w:rsidP="00202E11">
      <w:pPr>
        <w:pStyle w:val="Default"/>
        <w:numPr>
          <w:ilvl w:val="0"/>
          <w:numId w:val="1"/>
        </w:numPr>
        <w:spacing w:before="120" w:after="120" w:line="276" w:lineRule="auto"/>
        <w:ind w:left="1211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E3896" w:rsidRDefault="29256A80" w:rsidP="00202E11">
      <w:pPr>
        <w:pStyle w:val="Nagwek1"/>
        <w:keepNext/>
        <w:numPr>
          <w:ilvl w:val="0"/>
          <w:numId w:val="38"/>
        </w:numPr>
        <w:spacing w:after="120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9" w:name="_Toc221617305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Analizy specyficzne dla danego rodzaju projektu/sektora</w:t>
      </w:r>
      <w:bookmarkEnd w:id="19"/>
    </w:p>
    <w:p w14:paraId="0AB200CB" w14:textId="0940F84A" w:rsidR="005349C4" w:rsidRPr="003E3896" w:rsidRDefault="1A8D11E1" w:rsidP="00202E11">
      <w:pPr>
        <w:pStyle w:val="Default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Należy dokonać analizy projektu pod kątem specyfiki danego </w:t>
      </w:r>
      <w:r w:rsidR="7DE8FFAF" w:rsidRPr="003E3896">
        <w:rPr>
          <w:rFonts w:asciiTheme="minorHAnsi" w:hAnsiTheme="minorHAnsi" w:cstheme="minorHAnsi"/>
          <w:sz w:val="22"/>
          <w:szCs w:val="22"/>
        </w:rPr>
        <w:t>projektu/</w:t>
      </w:r>
      <w:r w:rsidRPr="003E3896">
        <w:rPr>
          <w:rFonts w:asciiTheme="minorHAnsi" w:hAnsiTheme="minorHAnsi" w:cstheme="minorHAnsi"/>
          <w:sz w:val="22"/>
          <w:szCs w:val="22"/>
        </w:rPr>
        <w:t>sektora</w:t>
      </w:r>
      <w:r w:rsidR="7DE8FFAF" w:rsidRPr="003E3896">
        <w:rPr>
          <w:rFonts w:asciiTheme="minorHAnsi" w:hAnsiTheme="minorHAnsi" w:cstheme="minorHAnsi"/>
          <w:sz w:val="22"/>
          <w:szCs w:val="22"/>
        </w:rPr>
        <w:t>.</w:t>
      </w:r>
    </w:p>
    <w:p w14:paraId="55C0DFC2" w14:textId="44EFC8DE" w:rsidR="00E51BEE" w:rsidRPr="003E3896" w:rsidRDefault="29256A80" w:rsidP="00202E11">
      <w:pPr>
        <w:pStyle w:val="Nagwek1"/>
        <w:keepNext/>
        <w:numPr>
          <w:ilvl w:val="0"/>
          <w:numId w:val="38"/>
        </w:numPr>
        <w:spacing w:after="120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20" w:name="_Toc221617306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Pomoc publiczna</w:t>
      </w:r>
      <w:bookmarkEnd w:id="20"/>
    </w:p>
    <w:p w14:paraId="6F9A1C01" w14:textId="688087F9" w:rsidR="00CD6729" w:rsidRPr="00634C51" w:rsidRDefault="00CD6729" w:rsidP="00202E11">
      <w:pPr>
        <w:pStyle w:val="Default"/>
        <w:keepNext/>
        <w:spacing w:before="120" w:after="120" w:line="276" w:lineRule="auto"/>
        <w:rPr>
          <w:rFonts w:cs="Arial"/>
          <w:color w:val="auto"/>
          <w:sz w:val="22"/>
          <w:szCs w:val="22"/>
        </w:rPr>
      </w:pPr>
      <w:bookmarkStart w:id="21" w:name="_Hlk177022014"/>
      <w:r w:rsidRPr="00634C51">
        <w:rPr>
          <w:rFonts w:cs="Arial"/>
          <w:color w:val="auto"/>
          <w:sz w:val="22"/>
          <w:szCs w:val="22"/>
        </w:rPr>
        <w:t xml:space="preserve">Należy dokonać szczegółowej analizy inwestycji pod kątem jej zgodności z art. 107 ust. 1 Traktatu o funkcjonowaniu Unii Europejskiej </w:t>
      </w:r>
      <w:bookmarkEnd w:id="21"/>
      <w:r w:rsidRPr="00634C51">
        <w:rPr>
          <w:rFonts w:cs="Arial"/>
          <w:color w:val="auto"/>
          <w:sz w:val="22"/>
          <w:szCs w:val="22"/>
        </w:rPr>
        <w:t>wykazującej czy projekt podlega/nie podlega zasadom pomocy publicznej na podstawie obowiązujących aktów prawnych i wytycznych.</w:t>
      </w:r>
    </w:p>
    <w:p w14:paraId="06314CF3" w14:textId="77777777" w:rsidR="00CD6729" w:rsidRPr="00634C51" w:rsidRDefault="00CD6729" w:rsidP="00202E11">
      <w:pPr>
        <w:pStyle w:val="Default"/>
        <w:keepNext/>
        <w:spacing w:before="120" w:after="120" w:line="276" w:lineRule="auto"/>
        <w:rPr>
          <w:rFonts w:cs="Arial"/>
          <w:color w:val="auto"/>
          <w:sz w:val="22"/>
          <w:szCs w:val="22"/>
        </w:rPr>
      </w:pPr>
      <w:r w:rsidRPr="00634C51">
        <w:rPr>
          <w:rFonts w:cs="Arial"/>
          <w:color w:val="auto"/>
          <w:sz w:val="22"/>
          <w:szCs w:val="22"/>
        </w:rPr>
        <w:t>Ponadto: W analizie tej  należy przedstawić informacje obejmujące m.in. następujący zakres danych (w przypadku projektu partnerskiego również w odniesieniu do zakresu projektu realizowanego przez poszczególnych Partnerów):</w:t>
      </w:r>
    </w:p>
    <w:p w14:paraId="2C61C00C" w14:textId="77777777" w:rsidR="00CD6729" w:rsidRPr="00634C51" w:rsidRDefault="00CD6729" w:rsidP="00202E11">
      <w:pPr>
        <w:pStyle w:val="Default"/>
        <w:keepNext/>
        <w:numPr>
          <w:ilvl w:val="0"/>
          <w:numId w:val="49"/>
        </w:numPr>
        <w:spacing w:before="120" w:after="120" w:line="276" w:lineRule="auto"/>
        <w:rPr>
          <w:rFonts w:cs="Arial"/>
          <w:color w:val="auto"/>
          <w:sz w:val="22"/>
          <w:szCs w:val="22"/>
        </w:rPr>
      </w:pPr>
      <w:r w:rsidRPr="00634C51">
        <w:rPr>
          <w:rFonts w:cs="Arial"/>
          <w:color w:val="auto"/>
          <w:sz w:val="22"/>
          <w:szCs w:val="22"/>
        </w:rPr>
        <w:t>Opis sposobu wykorzystania  dofinansowanej w ramach projektu infrastruktury (czy będzie ona wykorzystywana na rzecz realizacji zadań publicznych, np. udzielania świadczeń opieki zdrowotnej finansowanej ze środków publicznych; realizacji zadań publicznych z zakresu służby medycyny pracy, czy Partner posiada kontrakty z NFZ);</w:t>
      </w:r>
    </w:p>
    <w:p w14:paraId="3D1167EC" w14:textId="77777777" w:rsidR="00CD6729" w:rsidRPr="00634C51" w:rsidRDefault="00CD6729" w:rsidP="00202E11">
      <w:pPr>
        <w:pStyle w:val="Default"/>
        <w:keepNext/>
        <w:numPr>
          <w:ilvl w:val="0"/>
          <w:numId w:val="49"/>
        </w:numPr>
        <w:spacing w:before="120" w:after="120" w:line="276" w:lineRule="auto"/>
        <w:rPr>
          <w:rFonts w:cs="Arial"/>
          <w:color w:val="auto"/>
          <w:sz w:val="22"/>
          <w:szCs w:val="22"/>
        </w:rPr>
      </w:pPr>
      <w:r w:rsidRPr="00634C51">
        <w:rPr>
          <w:rFonts w:cs="Arial"/>
          <w:color w:val="auto"/>
          <w:sz w:val="22"/>
          <w:szCs w:val="22"/>
        </w:rPr>
        <w:t>Czy przewiduje się gospodarcze wykorzystanie infrastruktury do działalności prowadzonej poza publicznym systemem realizacji zadań przypisywanych państwu (np. nie finansowanej  w ramach publicznego systemu opieki zdrowotnej);</w:t>
      </w:r>
    </w:p>
    <w:p w14:paraId="5FCCA139" w14:textId="77777777" w:rsidR="00CD6729" w:rsidRPr="00634C51" w:rsidRDefault="00CD6729" w:rsidP="00202E11">
      <w:pPr>
        <w:pStyle w:val="Default"/>
        <w:keepNext/>
        <w:numPr>
          <w:ilvl w:val="0"/>
          <w:numId w:val="49"/>
        </w:numPr>
        <w:spacing w:before="120" w:after="120" w:line="276" w:lineRule="auto"/>
        <w:rPr>
          <w:rFonts w:cs="Arial"/>
          <w:color w:val="auto"/>
          <w:sz w:val="22"/>
          <w:szCs w:val="22"/>
        </w:rPr>
      </w:pPr>
      <w:r w:rsidRPr="00634C51">
        <w:rPr>
          <w:rFonts w:cs="Arial"/>
          <w:color w:val="auto"/>
          <w:sz w:val="22"/>
          <w:szCs w:val="22"/>
        </w:rPr>
        <w:t xml:space="preserve">Czy projekt zakłada wykorzystanie infrastruktury na cele prowadzenia działalności gospodarczej  o charakterze pomocniczym? W przypadku odpowiedzi twierdzącej należy przedstawić uzasadnienie spełnienia na dofinansowanej infrastrukturze kryteriów działalności pomocniczej w rozumieniu pkt. 207 </w:t>
      </w:r>
      <w:r w:rsidRPr="00634C51">
        <w:rPr>
          <w:rFonts w:cs="Arial"/>
          <w:i/>
          <w:iCs/>
          <w:color w:val="auto"/>
          <w:sz w:val="22"/>
          <w:szCs w:val="22"/>
        </w:rPr>
        <w:t>Zawiadomienia Komisji w sprawie pojęcia pomocy państwa</w:t>
      </w:r>
      <w:r w:rsidRPr="00634C51">
        <w:rPr>
          <w:rFonts w:cs="Arial"/>
          <w:color w:val="auto"/>
          <w:sz w:val="22"/>
          <w:szCs w:val="22"/>
        </w:rPr>
        <w:t xml:space="preserve">, zgodnie z którym konieczne jest: </w:t>
      </w:r>
    </w:p>
    <w:p w14:paraId="4851F567" w14:textId="77777777" w:rsidR="00CD6729" w:rsidRPr="00634C51" w:rsidRDefault="00CD6729" w:rsidP="00202E11">
      <w:pPr>
        <w:pStyle w:val="Default"/>
        <w:keepNext/>
        <w:numPr>
          <w:ilvl w:val="0"/>
          <w:numId w:val="50"/>
        </w:numPr>
        <w:spacing w:before="120" w:after="120" w:line="276" w:lineRule="auto"/>
        <w:rPr>
          <w:rFonts w:cs="Arial"/>
          <w:color w:val="auto"/>
          <w:sz w:val="22"/>
          <w:szCs w:val="22"/>
        </w:rPr>
      </w:pPr>
      <w:r w:rsidRPr="00634C51">
        <w:rPr>
          <w:rFonts w:cs="Arial"/>
          <w:color w:val="auto"/>
          <w:sz w:val="22"/>
          <w:szCs w:val="22"/>
        </w:rPr>
        <w:t xml:space="preserve">wykazanie, że działalność pomocnicza (należy sprecyzować jaka) jest bezpośrednio powiązana  z funkcjonowaniem danej infrastruktury, jest konieczna do eksploatacji tej infrastruktury lub nieodłącznie związana z podstawowym wykorzystaniem o charakterze niegospodarczym,  a </w:t>
      </w:r>
      <w:r w:rsidRPr="00634C51">
        <w:rPr>
          <w:rFonts w:cs="Arial"/>
          <w:color w:val="auto"/>
          <w:sz w:val="22"/>
          <w:szCs w:val="22"/>
        </w:rPr>
        <w:lastRenderedPageBreak/>
        <w:t>działalność gospodarcza pochłania takie same nakłady jak podstawowa działalność niegospodarcza, takie jak materiały, sprzęt, siła robocza lub aktywa trwałe;</w:t>
      </w:r>
    </w:p>
    <w:p w14:paraId="0B404743" w14:textId="77504234" w:rsidR="00CD6729" w:rsidRPr="00634C51" w:rsidRDefault="00CD6729" w:rsidP="00202E11">
      <w:pPr>
        <w:pStyle w:val="Default"/>
        <w:keepNext/>
        <w:numPr>
          <w:ilvl w:val="0"/>
          <w:numId w:val="50"/>
        </w:numPr>
        <w:spacing w:before="120" w:after="120" w:line="276" w:lineRule="auto"/>
        <w:rPr>
          <w:rFonts w:cs="Arial"/>
          <w:color w:val="auto"/>
          <w:sz w:val="22"/>
          <w:szCs w:val="22"/>
        </w:rPr>
      </w:pPr>
      <w:r w:rsidRPr="00634C51">
        <w:rPr>
          <w:rFonts w:cs="Arial"/>
          <w:color w:val="auto"/>
          <w:sz w:val="22"/>
          <w:szCs w:val="22"/>
        </w:rPr>
        <w:t xml:space="preserve">wykazanie, że działalność pomocnicza ma ograniczony zakres – </w:t>
      </w:r>
      <w:r w:rsidR="00E76503">
        <w:rPr>
          <w:rFonts w:cs="Arial"/>
          <w:color w:val="auto"/>
          <w:sz w:val="22"/>
          <w:szCs w:val="22"/>
        </w:rPr>
        <w:t>wydajność</w:t>
      </w:r>
      <w:r w:rsidRPr="00634C51">
        <w:rPr>
          <w:rFonts w:cs="Arial"/>
          <w:color w:val="auto"/>
          <w:sz w:val="22"/>
          <w:szCs w:val="22"/>
        </w:rPr>
        <w:t xml:space="preserve"> przeznaczan</w:t>
      </w:r>
      <w:r w:rsidR="00E76503">
        <w:rPr>
          <w:rFonts w:cs="Arial"/>
          <w:color w:val="auto"/>
          <w:sz w:val="22"/>
          <w:szCs w:val="22"/>
        </w:rPr>
        <w:t>a</w:t>
      </w:r>
      <w:r w:rsidRPr="00634C51">
        <w:rPr>
          <w:rFonts w:cs="Arial"/>
          <w:color w:val="auto"/>
          <w:sz w:val="22"/>
          <w:szCs w:val="22"/>
        </w:rPr>
        <w:t xml:space="preserve"> rocznie na działalność gospodarczą  nie przekracza 20%  </w:t>
      </w:r>
      <w:r w:rsidR="00634C51" w:rsidRPr="00634C51">
        <w:rPr>
          <w:rFonts w:cs="Arial"/>
          <w:color w:val="auto"/>
          <w:sz w:val="22"/>
          <w:szCs w:val="22"/>
        </w:rPr>
        <w:t xml:space="preserve">całkowitej rocznej wydajności </w:t>
      </w:r>
      <w:r w:rsidRPr="00634C51">
        <w:rPr>
          <w:rFonts w:cs="Arial"/>
          <w:color w:val="auto"/>
          <w:sz w:val="22"/>
          <w:szCs w:val="22"/>
        </w:rPr>
        <w:t>danej infrastruktury;</w:t>
      </w:r>
      <w:r w:rsidR="00537689" w:rsidRPr="00634C51">
        <w:rPr>
          <w:rFonts w:cs="Arial"/>
          <w:color w:val="auto"/>
          <w:sz w:val="22"/>
          <w:szCs w:val="22"/>
        </w:rPr>
        <w:t xml:space="preserve"> </w:t>
      </w:r>
    </w:p>
    <w:p w14:paraId="3BFA9CD2" w14:textId="77777777" w:rsidR="00CD6729" w:rsidRPr="00634C51" w:rsidRDefault="00CD6729" w:rsidP="00202E11">
      <w:pPr>
        <w:pStyle w:val="Default"/>
        <w:keepNext/>
        <w:numPr>
          <w:ilvl w:val="0"/>
          <w:numId w:val="50"/>
        </w:numPr>
        <w:spacing w:before="120" w:after="120" w:line="276" w:lineRule="auto"/>
        <w:rPr>
          <w:rFonts w:cs="Arial"/>
          <w:color w:val="auto"/>
          <w:sz w:val="22"/>
          <w:szCs w:val="22"/>
        </w:rPr>
      </w:pPr>
      <w:r w:rsidRPr="00634C51">
        <w:rPr>
          <w:rFonts w:cs="Arial"/>
          <w:color w:val="auto"/>
          <w:sz w:val="22"/>
          <w:szCs w:val="22"/>
        </w:rPr>
        <w:t>przedstawienie mechanizmu monitorowania działalności pomocniczej prowadzonej w oparciu  o dofinansowaną infrastrukturę, zawierającego  przynajmniej następujące elementy:</w:t>
      </w:r>
    </w:p>
    <w:p w14:paraId="185F0912" w14:textId="77777777" w:rsidR="00CD6729" w:rsidRPr="00634C51" w:rsidRDefault="00CD6729" w:rsidP="00202E11">
      <w:pPr>
        <w:pStyle w:val="Default"/>
        <w:keepNext/>
        <w:spacing w:before="120" w:after="120" w:line="276" w:lineRule="auto"/>
        <w:rPr>
          <w:rFonts w:cs="Arial"/>
          <w:color w:val="auto"/>
          <w:sz w:val="22"/>
          <w:szCs w:val="22"/>
        </w:rPr>
      </w:pPr>
      <w:r w:rsidRPr="00634C51">
        <w:rPr>
          <w:rFonts w:cs="Arial"/>
          <w:color w:val="auto"/>
          <w:sz w:val="22"/>
          <w:szCs w:val="22"/>
        </w:rPr>
        <w:t xml:space="preserve">- składnik infrastruktury objętej mechanizmem monitorowania, okres amortyzacji. </w:t>
      </w:r>
      <w:r w:rsidRPr="00634C51">
        <w:rPr>
          <w:rFonts w:cs="Arial"/>
          <w:bCs/>
          <w:color w:val="auto"/>
          <w:sz w:val="22"/>
          <w:szCs w:val="22"/>
        </w:rPr>
        <w:t xml:space="preserve">W sytuacji, gdy poszczególne składniki infrastruktury amortyzują się w różnych okresach, każdy ze składników podlega mechanizmowi monitorowania we właściwym dla niego okresie amortyzacji </w:t>
      </w:r>
      <w:r w:rsidRPr="00634C51">
        <w:rPr>
          <w:rFonts w:cs="Arial"/>
          <w:bCs/>
          <w:color w:val="auto"/>
          <w:sz w:val="22"/>
          <w:szCs w:val="22"/>
        </w:rPr>
        <w:br/>
        <w:t>z zastrzeżeniem, iż dopuszczalne jest przyjęcie jednolitego okresu monitorowania równego okresowi amortyzacji tego składnika, który amortyzuje się najdłużej;</w:t>
      </w:r>
    </w:p>
    <w:p w14:paraId="10EBB6C8" w14:textId="77777777" w:rsidR="00CD6729" w:rsidRPr="00634C51" w:rsidRDefault="00CD6729" w:rsidP="00202E11">
      <w:pPr>
        <w:pStyle w:val="Default"/>
        <w:keepNext/>
        <w:spacing w:before="120" w:after="120" w:line="276" w:lineRule="auto"/>
        <w:rPr>
          <w:rFonts w:cs="Arial"/>
          <w:color w:val="auto"/>
          <w:sz w:val="22"/>
          <w:szCs w:val="22"/>
        </w:rPr>
      </w:pPr>
      <w:r w:rsidRPr="00634C51">
        <w:rPr>
          <w:rFonts w:cs="Arial"/>
          <w:color w:val="auto"/>
          <w:sz w:val="22"/>
          <w:szCs w:val="22"/>
        </w:rPr>
        <w:t xml:space="preserve">- miernik wykorzystania gospodarczego i niegospodarczego infrastruktury. Miernik musi być oparty na adekwatnych i niezmiennych w czasie wskaźnikach, najodpowiedniejszych z punktu widzenia charakteru i sposobu wykorzystania infrastruktury. W tym zakresie należy przedstawić metodologię/uzasadnienie jego wyliczenia. Należy zasygnalizować, iż wskaźnik nie może być oparty na przychodach lub dochodach  osiąganych z działalności gospodarczej i niegospodarczej. </w:t>
      </w:r>
    </w:p>
    <w:p w14:paraId="3DCFD5D2" w14:textId="77777777" w:rsidR="00CD6729" w:rsidRPr="00634C51" w:rsidRDefault="00CD6729" w:rsidP="00202E11">
      <w:pPr>
        <w:jc w:val="both"/>
      </w:pPr>
      <w:r w:rsidRPr="00634C51">
        <w:rPr>
          <w:rFonts w:cs="Arial"/>
        </w:rPr>
        <w:t xml:space="preserve">- sposób wdrożenia mechanizmu monitorowania na danej infrastrukturze, określający zasady dokumentowania wykorzystania pomocniczego infrastruktury, w tym dokumenty stanowiące podstawę do ewidencjonowania tej działalności (np. ewidencje czasu pracy infrastruktury, ewidencja ilości świadczeń medycznych finansowanych w ramach NFZ i świadczeń komercyjnych). Monitorowanie sposobu wykorzystania infrastruktury powinno następować w cyklach rocznych, przez okres amortyzacji dofinansowanych aktywów. </w:t>
      </w:r>
      <w:r w:rsidRPr="00634C51">
        <w:t>Obowiązek monitorowania powstanie wraz z początkiem okresu amortyzacji.</w:t>
      </w:r>
    </w:p>
    <w:p w14:paraId="694AB7D9" w14:textId="49AB0263" w:rsidR="00CD6729" w:rsidRPr="00634C51" w:rsidRDefault="00CD6729" w:rsidP="00634C51">
      <w:pPr>
        <w:pStyle w:val="Default"/>
        <w:keepNext/>
        <w:spacing w:before="120" w:after="120" w:line="276" w:lineRule="auto"/>
        <w:rPr>
          <w:rFonts w:cs="Arial"/>
          <w:color w:val="auto"/>
        </w:rPr>
      </w:pPr>
      <w:r w:rsidRPr="00634C51">
        <w:rPr>
          <w:rFonts w:cs="Arial"/>
          <w:color w:val="auto"/>
          <w:sz w:val="22"/>
          <w:szCs w:val="22"/>
        </w:rPr>
        <w:t>Jeżeli w projekcie przewidziano zastosowanie  mechanizmu pomocy de minimis, należy opisać sposób wydzielenia  wydatków objętych tą pomocą oraz określić, które działania/elementy infrastruktury zostaną do niej przypisane.</w:t>
      </w:r>
    </w:p>
    <w:p w14:paraId="77D483B3" w14:textId="77777777" w:rsidR="00E51BEE" w:rsidRPr="003E3896" w:rsidRDefault="29256A80" w:rsidP="00202E11">
      <w:pPr>
        <w:pStyle w:val="Nagwek1"/>
        <w:keepLines/>
        <w:numPr>
          <w:ilvl w:val="0"/>
          <w:numId w:val="19"/>
        </w:numPr>
        <w:spacing w:after="120"/>
        <w:ind w:left="482" w:hanging="482"/>
        <w:rPr>
          <w:rFonts w:asciiTheme="minorHAnsi" w:hAnsiTheme="minorHAnsi" w:cstheme="minorHAnsi"/>
          <w:color w:val="000000"/>
          <w:sz w:val="22"/>
          <w:szCs w:val="22"/>
        </w:rPr>
      </w:pPr>
      <w:bookmarkStart w:id="22" w:name="_Toc221617307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Analiza oddziaływania na środowisko</w:t>
      </w:r>
      <w:bookmarkEnd w:id="22"/>
    </w:p>
    <w:p w14:paraId="2ECD6CB4" w14:textId="77777777" w:rsidR="00E51BEE" w:rsidRPr="003E3896" w:rsidRDefault="29256A80" w:rsidP="00202E11">
      <w:pPr>
        <w:pStyle w:val="Default"/>
        <w:keepLines/>
        <w:numPr>
          <w:ilvl w:val="1"/>
          <w:numId w:val="19"/>
        </w:numPr>
        <w:spacing w:before="120" w:after="120" w:line="276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003E3896">
        <w:rPr>
          <w:rFonts w:asciiTheme="minorHAnsi" w:hAnsiTheme="minorHAnsi" w:cstheme="minorHAnsi"/>
          <w:sz w:val="22"/>
          <w:szCs w:val="22"/>
        </w:rPr>
        <w:t>czególne komponenty środowiska.</w:t>
      </w:r>
    </w:p>
    <w:p w14:paraId="19D006D7" w14:textId="77777777" w:rsidR="00137A0E" w:rsidRPr="003E3896" w:rsidRDefault="00137A0E" w:rsidP="00202E11">
      <w:pPr>
        <w:pStyle w:val="Default"/>
        <w:numPr>
          <w:ilvl w:val="1"/>
          <w:numId w:val="19"/>
        </w:numPr>
        <w:spacing w:before="120" w:after="120" w:line="276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Dla wszystkich projektów obligatoryjne jest odniesienie się do przewidywanego wpływu inwestycji na obszary Natura 2000.</w:t>
      </w:r>
    </w:p>
    <w:p w14:paraId="5CA32A97" w14:textId="018092C5" w:rsidR="00137A0E" w:rsidRPr="003E3896" w:rsidRDefault="10212047" w:rsidP="00202E11">
      <w:pPr>
        <w:pStyle w:val="Default"/>
        <w:numPr>
          <w:ilvl w:val="1"/>
          <w:numId w:val="19"/>
        </w:numPr>
        <w:spacing w:before="120" w:after="120" w:line="276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Dla wszystkich projektów obligatoryjne jest odniesienie do kwestii „Przystosowania się do zmiany klimatu </w:t>
      </w:r>
      <w:r w:rsidR="191F1380" w:rsidRPr="003E3896">
        <w:rPr>
          <w:rFonts w:asciiTheme="minorHAnsi" w:hAnsiTheme="minorHAnsi" w:cstheme="minorHAnsi"/>
          <w:sz w:val="22"/>
          <w:szCs w:val="22"/>
        </w:rPr>
        <w:t>i </w:t>
      </w:r>
      <w:r w:rsidRPr="003E3896">
        <w:rPr>
          <w:rFonts w:asciiTheme="minorHAnsi" w:hAnsiTheme="minorHAnsi" w:cstheme="minorHAnsi"/>
          <w:sz w:val="22"/>
          <w:szCs w:val="22"/>
        </w:rPr>
        <w:t>łagodzenia zmiany klimatu, a także odporności na klęski żywiołowe”:</w:t>
      </w:r>
    </w:p>
    <w:p w14:paraId="4361890B" w14:textId="77777777" w:rsidR="00137A0E" w:rsidRPr="003E3896" w:rsidRDefault="10212047" w:rsidP="00202E11">
      <w:pPr>
        <w:pStyle w:val="Default"/>
        <w:numPr>
          <w:ilvl w:val="2"/>
          <w:numId w:val="19"/>
        </w:numPr>
        <w:spacing w:before="120" w:after="120" w:line="276" w:lineRule="auto"/>
        <w:ind w:left="1418" w:hanging="709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003E3896">
        <w:rPr>
          <w:rFonts w:asciiTheme="minorHAnsi" w:hAnsiTheme="minorHAnsi" w:cstheme="minorHAnsi"/>
          <w:sz w:val="22"/>
          <w:szCs w:val="22"/>
        </w:rPr>
        <w:t>oraz odporności na klęski żywiołowe;</w:t>
      </w:r>
    </w:p>
    <w:p w14:paraId="0FD3418B" w14:textId="77777777" w:rsidR="00137A0E" w:rsidRPr="003E3896" w:rsidRDefault="10212047" w:rsidP="00202E11">
      <w:pPr>
        <w:pStyle w:val="Default"/>
        <w:numPr>
          <w:ilvl w:val="2"/>
          <w:numId w:val="19"/>
        </w:numPr>
        <w:spacing w:before="120" w:after="120" w:line="276" w:lineRule="auto"/>
        <w:ind w:left="1418" w:hanging="709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lastRenderedPageBreak/>
        <w:t>należy wyjaśnić, jakie rozwiązania przyjęto w celu zapewnienia odporności na bieżącą zmienność klimatu i przyszłe zmiany klimatu w ramach projektu.</w:t>
      </w:r>
    </w:p>
    <w:p w14:paraId="36861D1B" w14:textId="4078ACA5" w:rsidR="00137A0E" w:rsidRPr="003E3896" w:rsidRDefault="796FB2B0" w:rsidP="00202E11">
      <w:pPr>
        <w:pStyle w:val="Default"/>
        <w:numPr>
          <w:ilvl w:val="2"/>
          <w:numId w:val="19"/>
        </w:numPr>
        <w:spacing w:before="120" w:after="120" w:line="276" w:lineRule="auto"/>
        <w:ind w:left="1418" w:hanging="709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w</w:t>
      </w:r>
      <w:r w:rsidR="10212047" w:rsidRPr="003E3896">
        <w:rPr>
          <w:rFonts w:asciiTheme="minorHAnsi" w:hAnsiTheme="minorHAnsi" w:cstheme="minorHAnsi"/>
          <w:sz w:val="22"/>
          <w:szCs w:val="22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003E3896">
        <w:rPr>
          <w:rFonts w:asciiTheme="minorHAnsi" w:hAnsiTheme="minorHAnsi" w:cstheme="minorHAnsi"/>
          <w:sz w:val="22"/>
          <w:szCs w:val="22"/>
        </w:rPr>
        <w:t>wania inwestycji z </w:t>
      </w:r>
      <w:r w:rsidR="10212047" w:rsidRPr="003E3896">
        <w:rPr>
          <w:rFonts w:asciiTheme="minorHAnsi" w:hAnsiTheme="minorHAnsi" w:cstheme="minorHAnsi"/>
          <w:sz w:val="22"/>
          <w:szCs w:val="22"/>
        </w:rPr>
        <w:t xml:space="preserve">uwzględnieniem zmian klimatu, ich łagodzenia i przystosowania do tych zmian oraz odporności na klęski żywiołowe" dostępny m.in. na stronie internetowej </w:t>
      </w:r>
      <w:r w:rsidR="660F7895" w:rsidRPr="003E3896">
        <w:rPr>
          <w:rFonts w:asciiTheme="minorHAnsi" w:hAnsiTheme="minorHAnsi" w:cstheme="minorHAnsi"/>
          <w:sz w:val="22"/>
          <w:szCs w:val="22"/>
        </w:rPr>
        <w:t xml:space="preserve"> </w:t>
      </w:r>
      <w:hyperlink w:history="1"/>
      <w:hyperlink r:id="rId13" w:history="1">
        <w:r w:rsidR="00A81947" w:rsidRPr="003E3896">
          <w:rPr>
            <w:rFonts w:asciiTheme="minorHAnsi" w:eastAsia="Times New Roman" w:hAnsiTheme="minorHAnsi" w:cstheme="minorHAnsi"/>
            <w:color w:val="0000FF"/>
            <w:sz w:val="22"/>
            <w:szCs w:val="22"/>
            <w:u w:val="single"/>
          </w:rPr>
          <w:t>klimat-info - Klimada 2.0 (ios.gov.pl)</w:t>
        </w:r>
      </w:hyperlink>
      <w:r w:rsidR="00A81947" w:rsidRPr="003E3896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</w:t>
      </w:r>
    </w:p>
    <w:p w14:paraId="5759081C" w14:textId="3E2D555C" w:rsidR="50EF53DA" w:rsidRPr="003E3896" w:rsidRDefault="50EF53DA" w:rsidP="00202E11">
      <w:pPr>
        <w:pStyle w:val="Default"/>
        <w:numPr>
          <w:ilvl w:val="1"/>
          <w:numId w:val="19"/>
        </w:numPr>
        <w:spacing w:before="120" w:after="120" w:line="276" w:lineRule="auto"/>
        <w:ind w:left="709" w:hanging="709"/>
        <w:rPr>
          <w:rFonts w:asciiTheme="minorHAnsi" w:eastAsia="Times New Roman" w:hAnsiTheme="minorHAnsi" w:cstheme="minorHAnsi"/>
          <w:sz w:val="22"/>
          <w:szCs w:val="22"/>
        </w:rPr>
      </w:pPr>
      <w:r w:rsidRPr="003E3896">
        <w:rPr>
          <w:rFonts w:asciiTheme="minorHAnsi" w:eastAsia="Times New Roman" w:hAnsiTheme="minorHAnsi" w:cstheme="minorHAnsi"/>
          <w:sz w:val="22"/>
          <w:szCs w:val="22"/>
        </w:rPr>
        <w:t>Należy wykazać, że realizacja</w:t>
      </w:r>
      <w:r w:rsidR="6B0902D7" w:rsidRPr="003E3896">
        <w:rPr>
          <w:rFonts w:asciiTheme="minorHAnsi" w:eastAsia="Times New Roman" w:hAnsiTheme="minorHAnsi" w:cstheme="minorHAnsi"/>
          <w:sz w:val="22"/>
          <w:szCs w:val="22"/>
        </w:rPr>
        <w:t xml:space="preserve"> projekt</w:t>
      </w:r>
      <w:r w:rsidR="3752E782" w:rsidRPr="003E3896">
        <w:rPr>
          <w:rFonts w:asciiTheme="minorHAnsi" w:eastAsia="Times New Roman" w:hAnsiTheme="minorHAnsi" w:cstheme="minorHAnsi"/>
          <w:sz w:val="22"/>
          <w:szCs w:val="22"/>
        </w:rPr>
        <w:t>u</w:t>
      </w:r>
      <w:r w:rsidR="6B0902D7" w:rsidRPr="003E3896">
        <w:rPr>
          <w:rFonts w:asciiTheme="minorHAnsi" w:eastAsia="Times New Roman" w:hAnsiTheme="minorHAnsi" w:cstheme="minorHAnsi"/>
          <w:sz w:val="22"/>
          <w:szCs w:val="22"/>
        </w:rPr>
        <w:t xml:space="preserve"> spełnia zasady zrównoważonego rozwoju, w tym z zasadę „nie czyń poważnych szkód” (Do No Significant Harm) przez zaplanowanie podczas realizacji właściwych rozwiązań stosownie do specyfiki projektu.</w:t>
      </w:r>
    </w:p>
    <w:p w14:paraId="7083A6C4" w14:textId="7180470B" w:rsidR="6B0902D7" w:rsidRPr="003E3896" w:rsidRDefault="6B0902D7" w:rsidP="00202E11">
      <w:pPr>
        <w:pStyle w:val="Default"/>
        <w:numPr>
          <w:ilvl w:val="2"/>
          <w:numId w:val="19"/>
        </w:numPr>
        <w:spacing w:before="120" w:after="120" w:line="276" w:lineRule="auto"/>
        <w:ind w:left="1418" w:hanging="709"/>
        <w:rPr>
          <w:rFonts w:asciiTheme="minorHAnsi" w:eastAsia="Times New Roman" w:hAnsiTheme="minorHAnsi" w:cstheme="minorHAnsi"/>
          <w:sz w:val="22"/>
          <w:szCs w:val="22"/>
        </w:rPr>
      </w:pPr>
      <w:r w:rsidRPr="003E3896">
        <w:rPr>
          <w:rFonts w:asciiTheme="minorHAnsi" w:eastAsia="Times New Roman" w:hAnsiTheme="minorHAnsi" w:cstheme="minorHAnsi"/>
          <w:sz w:val="22"/>
          <w:szCs w:val="22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3E3896" w:rsidRDefault="786BFB04" w:rsidP="00202E11">
      <w:pPr>
        <w:pStyle w:val="Default"/>
        <w:numPr>
          <w:ilvl w:val="2"/>
          <w:numId w:val="19"/>
        </w:numPr>
        <w:spacing w:before="120" w:after="120" w:line="276" w:lineRule="auto"/>
        <w:ind w:left="1418" w:hanging="709"/>
        <w:rPr>
          <w:rFonts w:asciiTheme="minorHAnsi" w:eastAsia="Times New Roman" w:hAnsiTheme="minorHAnsi" w:cstheme="minorHAnsi"/>
          <w:sz w:val="22"/>
          <w:szCs w:val="22"/>
        </w:rPr>
      </w:pPr>
      <w:r w:rsidRPr="003E3896">
        <w:rPr>
          <w:rFonts w:asciiTheme="minorHAnsi" w:eastAsia="Times New Roman" w:hAnsiTheme="minorHAnsi" w:cstheme="minorHAnsi"/>
          <w:sz w:val="22"/>
          <w:szCs w:val="22"/>
        </w:rPr>
        <w:t xml:space="preserve">Projekt jest zgodny z ww. zasadami, w </w:t>
      </w:r>
      <w:r w:rsidR="2185D791" w:rsidRPr="003E3896">
        <w:rPr>
          <w:rFonts w:asciiTheme="minorHAnsi" w:eastAsia="Times New Roman" w:hAnsiTheme="minorHAnsi" w:cstheme="minorHAnsi"/>
          <w:sz w:val="22"/>
          <w:szCs w:val="22"/>
        </w:rPr>
        <w:t>szczególności,</w:t>
      </w:r>
      <w:r w:rsidRPr="003E3896">
        <w:rPr>
          <w:rFonts w:asciiTheme="minorHAnsi" w:eastAsia="Times New Roman" w:hAnsiTheme="minorHAnsi" w:cstheme="minorHAnsi"/>
          <w:sz w:val="22"/>
          <w:szCs w:val="22"/>
        </w:rPr>
        <w:t xml:space="preserve"> jeśli wnioskodawca dołoży starań, aby:</w:t>
      </w:r>
    </w:p>
    <w:p w14:paraId="7F369032" w14:textId="6EFC3D6E" w:rsidR="6B0902D7" w:rsidRPr="003E3896" w:rsidRDefault="786BFB04" w:rsidP="00202E11">
      <w:pPr>
        <w:pStyle w:val="Akapitzlist"/>
        <w:numPr>
          <w:ilvl w:val="0"/>
          <w:numId w:val="6"/>
        </w:numPr>
        <w:spacing w:before="120" w:after="120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uwzględnić wymogi ochrony środowiska i efektywnego gospodarowania zasobami;</w:t>
      </w:r>
    </w:p>
    <w:p w14:paraId="262F1F9A" w14:textId="5560EE17" w:rsidR="6B0902D7" w:rsidRPr="003E3896" w:rsidRDefault="786BFB04" w:rsidP="00202E11">
      <w:pPr>
        <w:pStyle w:val="Akapitzlist"/>
        <w:numPr>
          <w:ilvl w:val="0"/>
          <w:numId w:val="6"/>
        </w:numPr>
        <w:spacing w:before="120" w:after="120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budować niezawodną, zrównoważoną, trwałą i stabilną infrastrukturę dobrej jakości (w</w:t>
      </w:r>
      <w:r w:rsidR="00E84FEE" w:rsidRPr="003E3896">
        <w:rPr>
          <w:rFonts w:asciiTheme="minorHAnsi" w:hAnsiTheme="minorHAnsi" w:cstheme="minorHAnsi"/>
        </w:rPr>
        <w:t> </w:t>
      </w:r>
      <w:r w:rsidRPr="003E3896">
        <w:rPr>
          <w:rFonts w:asciiTheme="minorHAnsi" w:hAnsiTheme="minorHAnsi" w:cstheme="minorHAnsi"/>
        </w:rPr>
        <w:t>rozumieniu celu 9 Agendy na rzecz zrównoważonego rozwoju 2030 (ONZ));</w:t>
      </w:r>
    </w:p>
    <w:p w14:paraId="2FE7BADA" w14:textId="3DF3EB66" w:rsidR="6B0902D7" w:rsidRPr="003E3896" w:rsidRDefault="786BFB04" w:rsidP="00202E11">
      <w:pPr>
        <w:pStyle w:val="Akapitzlist"/>
        <w:numPr>
          <w:ilvl w:val="0"/>
          <w:numId w:val="6"/>
        </w:numPr>
        <w:spacing w:before="120" w:after="120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wdrożyć zintegrowane zarządzanie zasobami wodnymi (w rozumieniu celu 6 Agendy na rzecz zrównoważonego rozwoju 2030 (ONZ));</w:t>
      </w:r>
    </w:p>
    <w:p w14:paraId="0D5CC05C" w14:textId="467FF049" w:rsidR="6B0902D7" w:rsidRPr="003E3896" w:rsidRDefault="786BFB04" w:rsidP="00202E11">
      <w:pPr>
        <w:pStyle w:val="Akapitzlist"/>
        <w:numPr>
          <w:ilvl w:val="0"/>
          <w:numId w:val="6"/>
        </w:numPr>
        <w:spacing w:before="120" w:after="120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 xml:space="preserve">zachować i rozwijać zieloną infrastrukturę, zwłaszcza drzewa, w całym cyklu projektowym, m.in. przez stosowanie standardów ochrony zieleni (w tym właściwą organizację prac budowlanych): </w:t>
      </w:r>
      <w:r w:rsidR="00A81947" w:rsidRPr="003E3896">
        <w:rPr>
          <w:rFonts w:asciiTheme="minorHAnsi" w:hAnsiTheme="minorHAnsi" w:cstheme="minorHAnsi"/>
        </w:rPr>
        <w:t xml:space="preserve">https://www.gov.pl/web/nfosigw/standardy-ochrony-drzew </w:t>
      </w:r>
      <w:r w:rsidRPr="003E3896">
        <w:rPr>
          <w:rFonts w:asciiTheme="minorHAnsi" w:hAnsiTheme="minorHAnsi" w:cstheme="minorHAnsi"/>
        </w:rPr>
        <w:t xml:space="preserve">oraz </w:t>
      </w:r>
      <w:hyperlink r:id="rId14" w:history="1">
        <w:r w:rsidR="00A81947" w:rsidRPr="003E3896">
          <w:rPr>
            <w:rStyle w:val="Hipercze"/>
            <w:rFonts w:asciiTheme="minorHAnsi" w:hAnsiTheme="minorHAnsi" w:cstheme="minorHAnsi"/>
          </w:rPr>
          <w:t>Standardy ochrony drzew - Drzewa dla Zielonej Infrastruktury Europy - Drzewa dla Zielonej Infrastruktury Europy</w:t>
        </w:r>
      </w:hyperlink>
      <w:r w:rsidR="00A81947" w:rsidRPr="003E3896">
        <w:rPr>
          <w:rFonts w:asciiTheme="minorHAnsi" w:hAnsiTheme="minorHAnsi" w:cstheme="minorHAnsi"/>
        </w:rPr>
        <w:t xml:space="preserve"> </w:t>
      </w:r>
      <w:r w:rsidRPr="003E3896">
        <w:rPr>
          <w:rFonts w:asciiTheme="minorHAnsi" w:hAnsiTheme="minorHAnsi" w:cstheme="minorHAnsi"/>
        </w:rPr>
        <w:t>);</w:t>
      </w:r>
    </w:p>
    <w:p w14:paraId="57C03102" w14:textId="615EE7CB" w:rsidR="6B0902D7" w:rsidRPr="003E3896" w:rsidRDefault="786BFB04" w:rsidP="00202E11">
      <w:pPr>
        <w:pStyle w:val="Akapitzlist"/>
        <w:numPr>
          <w:ilvl w:val="0"/>
          <w:numId w:val="6"/>
        </w:numPr>
        <w:spacing w:before="120" w:after="120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promować praktyki w zakresie zielonych zamówień publicznych, zgodnie z polityką i priorytetami krajowymi.</w:t>
      </w:r>
    </w:p>
    <w:p w14:paraId="3F3D5669" w14:textId="46E1153F" w:rsidR="6B0902D7" w:rsidRPr="003E3896" w:rsidRDefault="786BFB04" w:rsidP="00202E11">
      <w:pPr>
        <w:pStyle w:val="Default"/>
        <w:numPr>
          <w:ilvl w:val="2"/>
          <w:numId w:val="19"/>
        </w:numPr>
        <w:spacing w:before="120" w:after="120" w:line="276" w:lineRule="auto"/>
        <w:ind w:left="1418" w:hanging="709"/>
        <w:rPr>
          <w:rFonts w:asciiTheme="minorHAnsi" w:eastAsia="Times New Roman" w:hAnsiTheme="minorHAnsi" w:cstheme="minorHAnsi"/>
          <w:sz w:val="22"/>
          <w:szCs w:val="22"/>
        </w:rPr>
      </w:pPr>
      <w:r w:rsidRPr="003E3896">
        <w:rPr>
          <w:rFonts w:asciiTheme="minorHAnsi" w:eastAsia="Times New Roman" w:hAnsiTheme="minorHAnsi" w:cstheme="minorHAnsi"/>
          <w:sz w:val="22"/>
          <w:szCs w:val="22"/>
        </w:rPr>
        <w:t>Jednocześnie projekt</w:t>
      </w:r>
      <w:r w:rsidR="6BA0D158" w:rsidRPr="003E3896">
        <w:rPr>
          <w:rFonts w:asciiTheme="minorHAnsi" w:eastAsia="Times New Roman" w:hAnsiTheme="minorHAnsi" w:cstheme="minorHAnsi"/>
          <w:sz w:val="22"/>
          <w:szCs w:val="22"/>
        </w:rPr>
        <w:t xml:space="preserve"> powinien </w:t>
      </w:r>
      <w:r w:rsidRPr="003E3896">
        <w:rPr>
          <w:rFonts w:asciiTheme="minorHAnsi" w:eastAsia="Times New Roman" w:hAnsiTheme="minorHAnsi" w:cstheme="minorHAnsi"/>
          <w:sz w:val="22"/>
          <w:szCs w:val="22"/>
        </w:rPr>
        <w:t>wpis</w:t>
      </w:r>
      <w:r w:rsidR="357B9C7E" w:rsidRPr="003E3896">
        <w:rPr>
          <w:rFonts w:asciiTheme="minorHAnsi" w:eastAsia="Times New Roman" w:hAnsiTheme="minorHAnsi" w:cstheme="minorHAnsi"/>
          <w:sz w:val="22"/>
          <w:szCs w:val="22"/>
        </w:rPr>
        <w:t>ywać</w:t>
      </w:r>
      <w:r w:rsidRPr="003E3896">
        <w:rPr>
          <w:rFonts w:asciiTheme="minorHAnsi" w:eastAsia="Times New Roman" w:hAnsiTheme="minorHAnsi" w:cstheme="minorHAnsi"/>
          <w:sz w:val="22"/>
          <w:szCs w:val="22"/>
        </w:rPr>
        <w:t xml:space="preserve"> się w rodzaje działań przedstawione w</w:t>
      </w:r>
      <w:r w:rsidR="5E8BEEA8" w:rsidRPr="003E3896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3896">
        <w:rPr>
          <w:rFonts w:asciiTheme="minorHAnsi" w:eastAsia="Times New Roman" w:hAnsiTheme="minorHAnsi" w:cstheme="minorHAnsi"/>
          <w:sz w:val="22"/>
          <w:szCs w:val="22"/>
        </w:rPr>
        <w:t>Programie (uznane za zgodne z zasadą „nie czyń poważnych szkód”)</w:t>
      </w:r>
    </w:p>
    <w:p w14:paraId="60DE7ED6" w14:textId="77777777" w:rsidR="008E4BBD" w:rsidRPr="003E3896" w:rsidRDefault="786BFB04" w:rsidP="00202E11">
      <w:pPr>
        <w:spacing w:before="120" w:after="120"/>
        <w:ind w:left="1418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W ramach potwierdzenia spełnienia zasady „nie czyń poważnych szkód”</w:t>
      </w:r>
      <w:r w:rsidR="31781645" w:rsidRPr="003E3896">
        <w:rPr>
          <w:rFonts w:asciiTheme="minorHAnsi" w:hAnsiTheme="minorHAnsi" w:cstheme="minorHAnsi"/>
        </w:rPr>
        <w:t>,</w:t>
      </w:r>
      <w:r w:rsidRPr="003E3896">
        <w:rPr>
          <w:rFonts w:asciiTheme="minorHAnsi" w:hAnsiTheme="minorHAnsi" w:cstheme="minorHAnsi"/>
        </w:rPr>
        <w:t xml:space="preserve"> należy</w:t>
      </w:r>
      <w:r w:rsidR="008E4BBD" w:rsidRPr="003E3896">
        <w:rPr>
          <w:rFonts w:asciiTheme="minorHAnsi" w:hAnsiTheme="minorHAnsi" w:cstheme="minorHAnsi"/>
        </w:rPr>
        <w:t>:</w:t>
      </w:r>
    </w:p>
    <w:p w14:paraId="5ADE2EF3" w14:textId="77777777" w:rsidR="00202E11" w:rsidRPr="00202E11" w:rsidRDefault="008E4BBD" w:rsidP="00202E11">
      <w:pPr>
        <w:pStyle w:val="Akapitzlist"/>
        <w:numPr>
          <w:ilvl w:val="0"/>
          <w:numId w:val="42"/>
        </w:numPr>
        <w:spacing w:before="120" w:after="120"/>
        <w:ind w:left="1778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wyjaśnić , czy projekt przyczynia się do łagodzeni</w:t>
      </w:r>
      <w:r w:rsidR="009412F8" w:rsidRPr="003E3896">
        <w:rPr>
          <w:rFonts w:asciiTheme="minorHAnsi" w:hAnsiTheme="minorHAnsi" w:cstheme="minorHAnsi"/>
        </w:rPr>
        <w:t>a</w:t>
      </w:r>
      <w:r w:rsidRPr="003E3896">
        <w:rPr>
          <w:rFonts w:asciiTheme="minorHAnsi" w:hAnsiTheme="minorHAnsi" w:cstheme="minorHAnsi"/>
        </w:rPr>
        <w:t xml:space="preserve"> zmian klimatu zgodnie z </w:t>
      </w:r>
      <w:r w:rsidR="0082395E" w:rsidRPr="003E3896">
        <w:rPr>
          <w:rFonts w:asciiTheme="minorHAnsi" w:hAnsiTheme="minorHAnsi" w:cstheme="minorHAnsi"/>
          <w:i/>
          <w:iCs/>
        </w:rPr>
        <w:t xml:space="preserve">Załącznikiem </w:t>
      </w:r>
      <w:r w:rsidRPr="003E3896">
        <w:rPr>
          <w:rFonts w:asciiTheme="minorHAnsi" w:hAnsiTheme="minorHAnsi" w:cstheme="minorHAnsi"/>
          <w:i/>
          <w:iCs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 w:rsidRPr="003E3896">
        <w:rPr>
          <w:rFonts w:asciiTheme="minorHAnsi" w:hAnsiTheme="minorHAnsi" w:cstheme="minorHAnsi"/>
          <w:i/>
          <w:iCs/>
        </w:rPr>
        <w:t xml:space="preserve"> do Rozporządzenia Delegowanego Komisji 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</w:t>
      </w:r>
    </w:p>
    <w:p w14:paraId="006B4C12" w14:textId="77777777" w:rsidR="00202E11" w:rsidRPr="00202E11" w:rsidRDefault="00202E11" w:rsidP="00202E11">
      <w:pPr>
        <w:pStyle w:val="Akapitzlist"/>
        <w:spacing w:before="120" w:after="120"/>
        <w:ind w:left="1778"/>
        <w:rPr>
          <w:rFonts w:asciiTheme="minorHAnsi" w:hAnsiTheme="minorHAnsi" w:cstheme="minorHAnsi"/>
        </w:rPr>
      </w:pPr>
    </w:p>
    <w:p w14:paraId="79D91177" w14:textId="77777777" w:rsidR="00202E11" w:rsidRPr="00202E11" w:rsidRDefault="00202E11" w:rsidP="00202E11">
      <w:pPr>
        <w:pStyle w:val="Akapitzlist"/>
        <w:spacing w:before="120" w:after="120"/>
        <w:ind w:left="1778"/>
        <w:rPr>
          <w:rFonts w:asciiTheme="minorHAnsi" w:hAnsiTheme="minorHAnsi" w:cstheme="minorHAnsi"/>
        </w:rPr>
      </w:pPr>
    </w:p>
    <w:p w14:paraId="3D01DB57" w14:textId="2F520D68" w:rsidR="008E4BBD" w:rsidRPr="003E3896" w:rsidRDefault="007E7FA5" w:rsidP="00202E11">
      <w:pPr>
        <w:pStyle w:val="Akapitzlist"/>
        <w:numPr>
          <w:ilvl w:val="0"/>
          <w:numId w:val="42"/>
        </w:numPr>
        <w:spacing w:before="120" w:after="120"/>
        <w:ind w:left="1778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  <w:i/>
          <w:iCs/>
        </w:rPr>
        <w:lastRenderedPageBreak/>
        <w:t>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Pr="003E3896" w:rsidRDefault="786BFB04" w:rsidP="00202E11">
      <w:pPr>
        <w:pStyle w:val="Akapitzlist"/>
        <w:numPr>
          <w:ilvl w:val="0"/>
          <w:numId w:val="42"/>
        </w:numPr>
        <w:spacing w:before="120" w:after="120"/>
        <w:ind w:left="1778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3E3896" w:rsidRDefault="009D6F85" w:rsidP="00202E11">
      <w:pPr>
        <w:pStyle w:val="Akapitzlist"/>
        <w:spacing w:before="120" w:after="120"/>
        <w:ind w:left="1778"/>
        <w:rPr>
          <w:rFonts w:asciiTheme="minorHAnsi" w:hAnsiTheme="minorHAnsi" w:cstheme="minorHAnsi"/>
        </w:rPr>
      </w:pPr>
      <w:hyperlink r:id="rId15" w:history="1">
        <w:r w:rsidRPr="003E3896">
          <w:rPr>
            <w:rStyle w:val="Hipercze"/>
            <w:rFonts w:asciiTheme="minorHAnsi" w:hAnsiTheme="minorHAnsi" w:cstheme="minorHAnsi"/>
          </w:rPr>
          <w:t>https://funduszeuedlamazowsza.eu/dokumenty-list/program-fundusze-europejskie-dla-mazowsza-2021-2027/</w:t>
        </w:r>
      </w:hyperlink>
      <w:r w:rsidR="786BFB04" w:rsidRPr="003E3896">
        <w:rPr>
          <w:rFonts w:asciiTheme="minorHAnsi" w:hAnsiTheme="minorHAnsi" w:cstheme="minorHAnsi"/>
        </w:rPr>
        <w:t>.</w:t>
      </w:r>
      <w:r w:rsidR="6B0902D7" w:rsidRPr="003E3896">
        <w:rPr>
          <w:rFonts w:asciiTheme="minorHAnsi" w:hAnsiTheme="minorHAnsi" w:cstheme="minorHAnsi"/>
        </w:rPr>
        <w:br/>
      </w:r>
      <w:r w:rsidR="17B610E0" w:rsidRPr="003E3896">
        <w:rPr>
          <w:rFonts w:asciiTheme="minorHAnsi" w:hAnsiTheme="minorHAnsi" w:cstheme="minorHAnsi"/>
        </w:rPr>
        <w:t>P</w:t>
      </w:r>
      <w:r w:rsidR="786BFB04" w:rsidRPr="003E3896">
        <w:rPr>
          <w:rFonts w:asciiTheme="minorHAnsi" w:hAnsiTheme="minorHAnsi" w:cstheme="minorHAnsi"/>
        </w:rPr>
        <w:t xml:space="preserve">rojekt </w:t>
      </w:r>
      <w:r w:rsidR="6E86F0B5" w:rsidRPr="003E3896">
        <w:rPr>
          <w:rFonts w:asciiTheme="minorHAnsi" w:hAnsiTheme="minorHAnsi" w:cstheme="minorHAnsi"/>
        </w:rPr>
        <w:t xml:space="preserve">powinien </w:t>
      </w:r>
      <w:r w:rsidR="786BFB04" w:rsidRPr="003E3896">
        <w:rPr>
          <w:rFonts w:asciiTheme="minorHAnsi" w:hAnsiTheme="minorHAnsi" w:cstheme="minorHAnsi"/>
        </w:rPr>
        <w:t>spełnia</w:t>
      </w:r>
      <w:r w:rsidR="7E18D459" w:rsidRPr="003E3896">
        <w:rPr>
          <w:rFonts w:asciiTheme="minorHAnsi" w:hAnsiTheme="minorHAnsi" w:cstheme="minorHAnsi"/>
        </w:rPr>
        <w:t>ć</w:t>
      </w:r>
      <w:r w:rsidR="786BFB04" w:rsidRPr="003E3896">
        <w:rPr>
          <w:rFonts w:asciiTheme="minorHAnsi" w:hAnsiTheme="minorHAnsi" w:cstheme="minorHAnsi"/>
        </w:rPr>
        <w:t xml:space="preserve"> wymogi określone dla rodzajów działań ujętych w ww. ocenie DNSH, w</w:t>
      </w:r>
      <w:r w:rsidR="00E84FEE" w:rsidRPr="003E3896">
        <w:rPr>
          <w:rFonts w:asciiTheme="minorHAnsi" w:hAnsiTheme="minorHAnsi" w:cstheme="minorHAnsi"/>
        </w:rPr>
        <w:t> </w:t>
      </w:r>
      <w:r w:rsidR="786BFB04" w:rsidRPr="003E3896">
        <w:rPr>
          <w:rFonts w:asciiTheme="minorHAnsi" w:hAnsiTheme="minorHAnsi" w:cstheme="minorHAnsi"/>
        </w:rPr>
        <w:t>tym czy projekt zawiera niezbędne działania zaradcze wskazane w analizie dla danego obszaru wsparcia.</w:t>
      </w:r>
    </w:p>
    <w:p w14:paraId="56840C2C" w14:textId="6B2F1DD0" w:rsidR="644EA27C" w:rsidRPr="003E3896" w:rsidRDefault="644EA27C" w:rsidP="00202E11">
      <w:pPr>
        <w:pStyle w:val="Akapitzlist"/>
        <w:spacing w:line="312" w:lineRule="auto"/>
        <w:rPr>
          <w:rFonts w:asciiTheme="minorHAnsi" w:hAnsiTheme="minorHAnsi" w:cstheme="minorHAnsi"/>
        </w:rPr>
      </w:pPr>
    </w:p>
    <w:sectPr w:rsidR="644EA27C" w:rsidRPr="003E3896" w:rsidSect="00E57604">
      <w:headerReference w:type="default" r:id="rId16"/>
      <w:footerReference w:type="default" r:id="rId17"/>
      <w:headerReference w:type="first" r:id="rId18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01ED5" w14:textId="77777777" w:rsidR="00174391" w:rsidRDefault="00174391" w:rsidP="00FE74CD">
      <w:pPr>
        <w:spacing w:after="0" w:line="240" w:lineRule="auto"/>
      </w:pPr>
      <w:r>
        <w:separator/>
      </w:r>
    </w:p>
  </w:endnote>
  <w:endnote w:type="continuationSeparator" w:id="0">
    <w:p w14:paraId="29963C21" w14:textId="77777777" w:rsidR="00174391" w:rsidRDefault="00174391" w:rsidP="00FE74CD">
      <w:pPr>
        <w:spacing w:after="0" w:line="240" w:lineRule="auto"/>
      </w:pPr>
      <w:r>
        <w:continuationSeparator/>
      </w:r>
    </w:p>
  </w:endnote>
  <w:endnote w:type="continuationNotice" w:id="1">
    <w:p w14:paraId="696E188A" w14:textId="77777777" w:rsidR="00174391" w:rsidRDefault="001743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9D6A" w14:textId="07876EAA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27D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70527D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5CA67" w14:textId="77777777" w:rsidR="00174391" w:rsidRDefault="00174391" w:rsidP="00FE74CD">
      <w:pPr>
        <w:spacing w:after="0" w:line="240" w:lineRule="auto"/>
      </w:pPr>
      <w:r>
        <w:separator/>
      </w:r>
    </w:p>
  </w:footnote>
  <w:footnote w:type="continuationSeparator" w:id="0">
    <w:p w14:paraId="49C5701F" w14:textId="77777777" w:rsidR="00174391" w:rsidRDefault="00174391" w:rsidP="00FE74CD">
      <w:pPr>
        <w:spacing w:after="0" w:line="240" w:lineRule="auto"/>
      </w:pPr>
      <w:r>
        <w:continuationSeparator/>
      </w:r>
    </w:p>
  </w:footnote>
  <w:footnote w:type="continuationNotice" w:id="1">
    <w:p w14:paraId="4A4B1AFC" w14:textId="77777777" w:rsidR="00174391" w:rsidRDefault="001743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169A7"/>
    <w:multiLevelType w:val="hybridMultilevel"/>
    <w:tmpl w:val="F65847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2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4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8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3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4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5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7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8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3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56F07EA5"/>
    <w:multiLevelType w:val="hybridMultilevel"/>
    <w:tmpl w:val="16889EF2"/>
    <w:lvl w:ilvl="0" w:tplc="5F281C96">
      <w:start w:val="1"/>
      <w:numFmt w:val="lowerLetter"/>
      <w:lvlText w:val="%1)"/>
      <w:lvlJc w:val="left"/>
      <w:pPr>
        <w:ind w:left="1143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98F03E3"/>
    <w:multiLevelType w:val="multilevel"/>
    <w:tmpl w:val="B81CB0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="Calibri" w:eastAsia="Calibri" w:hAnsi="Calibri" w:cs="Arial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7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994EF5"/>
    <w:multiLevelType w:val="hybridMultilevel"/>
    <w:tmpl w:val="7006F0A0"/>
    <w:lvl w:ilvl="0" w:tplc="8468FAB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893738475">
    <w:abstractNumId w:val="32"/>
  </w:num>
  <w:num w:numId="2" w16cid:durableId="1116101840">
    <w:abstractNumId w:val="9"/>
  </w:num>
  <w:num w:numId="3" w16cid:durableId="2108037804">
    <w:abstractNumId w:val="41"/>
  </w:num>
  <w:num w:numId="4" w16cid:durableId="135804213">
    <w:abstractNumId w:val="38"/>
  </w:num>
  <w:num w:numId="5" w16cid:durableId="569003822">
    <w:abstractNumId w:val="42"/>
  </w:num>
  <w:num w:numId="6" w16cid:durableId="620117138">
    <w:abstractNumId w:val="46"/>
  </w:num>
  <w:num w:numId="7" w16cid:durableId="195317889">
    <w:abstractNumId w:val="8"/>
  </w:num>
  <w:num w:numId="8" w16cid:durableId="792023575">
    <w:abstractNumId w:val="15"/>
  </w:num>
  <w:num w:numId="9" w16cid:durableId="72746993">
    <w:abstractNumId w:val="33"/>
  </w:num>
  <w:num w:numId="10" w16cid:durableId="741683866">
    <w:abstractNumId w:val="45"/>
  </w:num>
  <w:num w:numId="11" w16cid:durableId="640813186">
    <w:abstractNumId w:val="35"/>
  </w:num>
  <w:num w:numId="12" w16cid:durableId="311176542">
    <w:abstractNumId w:val="29"/>
  </w:num>
  <w:num w:numId="13" w16cid:durableId="1819883895">
    <w:abstractNumId w:val="22"/>
  </w:num>
  <w:num w:numId="14" w16cid:durableId="1135685135">
    <w:abstractNumId w:val="40"/>
  </w:num>
  <w:num w:numId="15" w16cid:durableId="103353751">
    <w:abstractNumId w:val="30"/>
  </w:num>
  <w:num w:numId="16" w16cid:durableId="406391642">
    <w:abstractNumId w:val="14"/>
  </w:num>
  <w:num w:numId="17" w16cid:durableId="278343977">
    <w:abstractNumId w:val="16"/>
  </w:num>
  <w:num w:numId="18" w16cid:durableId="65611779">
    <w:abstractNumId w:val="3"/>
  </w:num>
  <w:num w:numId="19" w16cid:durableId="2068607935">
    <w:abstractNumId w:val="36"/>
  </w:num>
  <w:num w:numId="20" w16cid:durableId="2004040034">
    <w:abstractNumId w:val="37"/>
  </w:num>
  <w:num w:numId="21" w16cid:durableId="320812000">
    <w:abstractNumId w:val="4"/>
  </w:num>
  <w:num w:numId="22" w16cid:durableId="216665383">
    <w:abstractNumId w:val="24"/>
  </w:num>
  <w:num w:numId="23" w16cid:durableId="511342241">
    <w:abstractNumId w:val="27"/>
  </w:num>
  <w:num w:numId="24" w16cid:durableId="1937784447">
    <w:abstractNumId w:val="10"/>
  </w:num>
  <w:num w:numId="25" w16cid:durableId="1026832991">
    <w:abstractNumId w:val="31"/>
  </w:num>
  <w:num w:numId="26" w16cid:durableId="1953628469">
    <w:abstractNumId w:val="19"/>
  </w:num>
  <w:num w:numId="27" w16cid:durableId="1483614812">
    <w:abstractNumId w:val="25"/>
  </w:num>
  <w:num w:numId="28" w16cid:durableId="263418806">
    <w:abstractNumId w:val="21"/>
  </w:num>
  <w:num w:numId="29" w16cid:durableId="1024554969">
    <w:abstractNumId w:val="17"/>
  </w:num>
  <w:num w:numId="30" w16cid:durableId="964896353">
    <w:abstractNumId w:val="0"/>
  </w:num>
  <w:num w:numId="31" w16cid:durableId="625621019">
    <w:abstractNumId w:val="12"/>
  </w:num>
  <w:num w:numId="32" w16cid:durableId="1841919481">
    <w:abstractNumId w:val="6"/>
  </w:num>
  <w:num w:numId="33" w16cid:durableId="815238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208018">
    <w:abstractNumId w:val="20"/>
  </w:num>
  <w:num w:numId="35" w16cid:durableId="1360162353">
    <w:abstractNumId w:val="43"/>
  </w:num>
  <w:num w:numId="36" w16cid:durableId="1398941527">
    <w:abstractNumId w:val="11"/>
  </w:num>
  <w:num w:numId="37" w16cid:durableId="190387497">
    <w:abstractNumId w:val="26"/>
  </w:num>
  <w:num w:numId="38" w16cid:durableId="1799911988">
    <w:abstractNumId w:val="28"/>
  </w:num>
  <w:num w:numId="39" w16cid:durableId="1495411169">
    <w:abstractNumId w:val="44"/>
  </w:num>
  <w:num w:numId="40" w16cid:durableId="1949699407">
    <w:abstractNumId w:val="5"/>
  </w:num>
  <w:num w:numId="41" w16cid:durableId="861549530">
    <w:abstractNumId w:val="1"/>
  </w:num>
  <w:num w:numId="42" w16cid:durableId="2008708359">
    <w:abstractNumId w:val="13"/>
  </w:num>
  <w:num w:numId="43" w16cid:durableId="1499342897">
    <w:abstractNumId w:val="23"/>
  </w:num>
  <w:num w:numId="44" w16cid:durableId="1459957089">
    <w:abstractNumId w:val="18"/>
  </w:num>
  <w:num w:numId="45" w16cid:durableId="126046056">
    <w:abstractNumId w:val="7"/>
  </w:num>
  <w:num w:numId="46" w16cid:durableId="2072120962">
    <w:abstractNumId w:val="39"/>
  </w:num>
  <w:num w:numId="47" w16cid:durableId="651182141">
    <w:abstractNumId w:val="34"/>
  </w:num>
  <w:num w:numId="48" w16cid:durableId="1302467054">
    <w:abstractNumId w:val="2"/>
  </w:num>
  <w:num w:numId="49" w16cid:durableId="18748031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3460509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108F"/>
    <w:rsid w:val="000720B7"/>
    <w:rsid w:val="00073220"/>
    <w:rsid w:val="0007389A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451F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58A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0F7D58"/>
    <w:rsid w:val="001005BA"/>
    <w:rsid w:val="00100684"/>
    <w:rsid w:val="001014D5"/>
    <w:rsid w:val="00101596"/>
    <w:rsid w:val="00101843"/>
    <w:rsid w:val="00103207"/>
    <w:rsid w:val="0010464E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0AF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7C0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4C9"/>
    <w:rsid w:val="00150721"/>
    <w:rsid w:val="00151776"/>
    <w:rsid w:val="00151A6D"/>
    <w:rsid w:val="00151A94"/>
    <w:rsid w:val="00153B7B"/>
    <w:rsid w:val="001550A1"/>
    <w:rsid w:val="00155289"/>
    <w:rsid w:val="0015654B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4391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0EB"/>
    <w:rsid w:val="001C2284"/>
    <w:rsid w:val="001C2E1C"/>
    <w:rsid w:val="001C34D8"/>
    <w:rsid w:val="001C3605"/>
    <w:rsid w:val="001C4502"/>
    <w:rsid w:val="001C4ABA"/>
    <w:rsid w:val="001C530A"/>
    <w:rsid w:val="001C58F9"/>
    <w:rsid w:val="001C5F3A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3E5"/>
    <w:rsid w:val="001F4B4E"/>
    <w:rsid w:val="001F4DE1"/>
    <w:rsid w:val="001F5476"/>
    <w:rsid w:val="001F5E4D"/>
    <w:rsid w:val="001F6CF2"/>
    <w:rsid w:val="0020007C"/>
    <w:rsid w:val="002002FA"/>
    <w:rsid w:val="00201879"/>
    <w:rsid w:val="00202D4F"/>
    <w:rsid w:val="00202DF7"/>
    <w:rsid w:val="00202E11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7749"/>
    <w:rsid w:val="002414D5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078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00E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5749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07B82"/>
    <w:rsid w:val="00307EEC"/>
    <w:rsid w:val="0031095C"/>
    <w:rsid w:val="00311763"/>
    <w:rsid w:val="003119FC"/>
    <w:rsid w:val="00312CAB"/>
    <w:rsid w:val="00313181"/>
    <w:rsid w:val="00313479"/>
    <w:rsid w:val="00314BF2"/>
    <w:rsid w:val="00314C9A"/>
    <w:rsid w:val="0031531F"/>
    <w:rsid w:val="00315796"/>
    <w:rsid w:val="003171C0"/>
    <w:rsid w:val="0031724C"/>
    <w:rsid w:val="003203B5"/>
    <w:rsid w:val="0032161D"/>
    <w:rsid w:val="00321783"/>
    <w:rsid w:val="003228B1"/>
    <w:rsid w:val="00323E0B"/>
    <w:rsid w:val="00323F78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34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02D"/>
    <w:rsid w:val="003D6338"/>
    <w:rsid w:val="003D6BB4"/>
    <w:rsid w:val="003D7194"/>
    <w:rsid w:val="003E1CEF"/>
    <w:rsid w:val="003E3896"/>
    <w:rsid w:val="003E4782"/>
    <w:rsid w:val="003E778C"/>
    <w:rsid w:val="003E797B"/>
    <w:rsid w:val="003F0529"/>
    <w:rsid w:val="003F0EA5"/>
    <w:rsid w:val="003F0EAC"/>
    <w:rsid w:val="003F10FA"/>
    <w:rsid w:val="003F35C5"/>
    <w:rsid w:val="003F3605"/>
    <w:rsid w:val="003F73D3"/>
    <w:rsid w:val="003F7B2D"/>
    <w:rsid w:val="0040022C"/>
    <w:rsid w:val="0040055A"/>
    <w:rsid w:val="00400E7B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241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5B77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378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720"/>
    <w:rsid w:val="005349C4"/>
    <w:rsid w:val="00534F88"/>
    <w:rsid w:val="00535653"/>
    <w:rsid w:val="00535FB6"/>
    <w:rsid w:val="00536501"/>
    <w:rsid w:val="00537414"/>
    <w:rsid w:val="00537689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3D4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435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075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4C51"/>
    <w:rsid w:val="006351AA"/>
    <w:rsid w:val="006363EE"/>
    <w:rsid w:val="00637FA0"/>
    <w:rsid w:val="006422FE"/>
    <w:rsid w:val="0064317C"/>
    <w:rsid w:val="0064472F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1195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4D6"/>
    <w:rsid w:val="006D3E6B"/>
    <w:rsid w:val="006D61BE"/>
    <w:rsid w:val="006D656E"/>
    <w:rsid w:val="006D7BA1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E78CD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807"/>
    <w:rsid w:val="00701C10"/>
    <w:rsid w:val="00701D21"/>
    <w:rsid w:val="007022CC"/>
    <w:rsid w:val="00703578"/>
    <w:rsid w:val="0070362C"/>
    <w:rsid w:val="00704043"/>
    <w:rsid w:val="00704FE4"/>
    <w:rsid w:val="0070527D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6A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374B3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1F4C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4F3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04E2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7A7"/>
    <w:rsid w:val="00864B33"/>
    <w:rsid w:val="00864BF2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3F0"/>
    <w:rsid w:val="008868D4"/>
    <w:rsid w:val="008903CD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56B7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0E44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781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2E53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532B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588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5927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792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2EE"/>
    <w:rsid w:val="00B024C8"/>
    <w:rsid w:val="00B025DB"/>
    <w:rsid w:val="00B02EDD"/>
    <w:rsid w:val="00B03458"/>
    <w:rsid w:val="00B03B85"/>
    <w:rsid w:val="00B03D6F"/>
    <w:rsid w:val="00B052F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0F0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0136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5504"/>
    <w:rsid w:val="00B9744F"/>
    <w:rsid w:val="00BA1C70"/>
    <w:rsid w:val="00BA24FF"/>
    <w:rsid w:val="00BA3411"/>
    <w:rsid w:val="00BA4C15"/>
    <w:rsid w:val="00BA4CA9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041"/>
    <w:rsid w:val="00BD31C0"/>
    <w:rsid w:val="00BD3DAE"/>
    <w:rsid w:val="00BD5213"/>
    <w:rsid w:val="00BD5AD8"/>
    <w:rsid w:val="00BD5CB5"/>
    <w:rsid w:val="00BD72B5"/>
    <w:rsid w:val="00BD73CA"/>
    <w:rsid w:val="00BD74FB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1085"/>
    <w:rsid w:val="00BF352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37D8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4FBA"/>
    <w:rsid w:val="00C750AF"/>
    <w:rsid w:val="00C776BA"/>
    <w:rsid w:val="00C776D5"/>
    <w:rsid w:val="00C779DE"/>
    <w:rsid w:val="00C77ABA"/>
    <w:rsid w:val="00C77B69"/>
    <w:rsid w:val="00C77BA6"/>
    <w:rsid w:val="00C80E7F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979FF"/>
    <w:rsid w:val="00CA12DF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0183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6729"/>
    <w:rsid w:val="00CD7AD1"/>
    <w:rsid w:val="00CD7B46"/>
    <w:rsid w:val="00CE072D"/>
    <w:rsid w:val="00CE098A"/>
    <w:rsid w:val="00CE0A0B"/>
    <w:rsid w:val="00CE1132"/>
    <w:rsid w:val="00CE1854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EBF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865"/>
    <w:rsid w:val="00D71B3D"/>
    <w:rsid w:val="00D76667"/>
    <w:rsid w:val="00D8049A"/>
    <w:rsid w:val="00D80597"/>
    <w:rsid w:val="00D80633"/>
    <w:rsid w:val="00D81244"/>
    <w:rsid w:val="00D81926"/>
    <w:rsid w:val="00D81B03"/>
    <w:rsid w:val="00D81FBA"/>
    <w:rsid w:val="00D82359"/>
    <w:rsid w:val="00D82B49"/>
    <w:rsid w:val="00D832A7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3847"/>
    <w:rsid w:val="00DC48F0"/>
    <w:rsid w:val="00DC4E20"/>
    <w:rsid w:val="00DD1343"/>
    <w:rsid w:val="00DD1462"/>
    <w:rsid w:val="00DD2BCC"/>
    <w:rsid w:val="00DD2EA2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9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518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02D"/>
    <w:rsid w:val="00E65C0C"/>
    <w:rsid w:val="00E67469"/>
    <w:rsid w:val="00E71011"/>
    <w:rsid w:val="00E71368"/>
    <w:rsid w:val="00E71FD6"/>
    <w:rsid w:val="00E7247C"/>
    <w:rsid w:val="00E72648"/>
    <w:rsid w:val="00E72F47"/>
    <w:rsid w:val="00E73F02"/>
    <w:rsid w:val="00E7454E"/>
    <w:rsid w:val="00E7522E"/>
    <w:rsid w:val="00E7596C"/>
    <w:rsid w:val="00E75A37"/>
    <w:rsid w:val="00E76503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2D9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608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2D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4C15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1EA5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6EA1"/>
    <w:rsid w:val="00F97352"/>
    <w:rsid w:val="00F97E40"/>
    <w:rsid w:val="00FA0668"/>
    <w:rsid w:val="00FA09E6"/>
    <w:rsid w:val="00FA14BD"/>
    <w:rsid w:val="00FA2724"/>
    <w:rsid w:val="00FA3722"/>
    <w:rsid w:val="00FA5811"/>
    <w:rsid w:val="00FA6922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9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rzewa.org.pl/standard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abb7943b14577d4e476c63284236e955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4d1837b946c5a450436b2b2adb49be5b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D571F93F-C21D-4260-8A52-E989AC3F04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A7EC54-5D53-41D6-98FA-BD6EA061A6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11</TotalTime>
  <Pages>9</Pages>
  <Words>2614</Words>
  <Characters>15686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Sosnowska Małgorzata</cp:lastModifiedBy>
  <cp:revision>7</cp:revision>
  <cp:lastPrinted>2026-02-10T13:13:00Z</cp:lastPrinted>
  <dcterms:created xsi:type="dcterms:W3CDTF">2026-02-10T11:43:00Z</dcterms:created>
  <dcterms:modified xsi:type="dcterms:W3CDTF">2026-02-10T13:32:00Z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